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12353" w14:textId="77777777" w:rsidR="004D0E3E" w:rsidRPr="001559F1" w:rsidRDefault="004D0E3E" w:rsidP="004D0E3E">
      <w:pPr>
        <w:pStyle w:val="Heading1"/>
        <w:rPr>
          <w:rFonts w:ascii="Georgia" w:hAnsi="Georgia" w:cs="Geeza Pro"/>
          <w:color w:val="000000" w:themeColor="text1"/>
          <w:sz w:val="48"/>
          <w:szCs w:val="48"/>
        </w:rPr>
      </w:pPr>
      <w:bookmarkStart w:id="0" w:name="_Toc535478495"/>
      <w:bookmarkStart w:id="1" w:name="_Toc535478765"/>
      <w:r w:rsidRPr="001559F1">
        <w:rPr>
          <w:rFonts w:ascii="Georgia" w:hAnsi="Georgia" w:cs="Geeza Pro"/>
          <w:noProof/>
          <w:color w:val="000000" w:themeColor="text1"/>
          <w:sz w:val="48"/>
          <w:szCs w:val="48"/>
        </w:rPr>
        <w:drawing>
          <wp:inline distT="0" distB="0" distL="0" distR="0" wp14:anchorId="2E5528CE" wp14:editId="140B234E">
            <wp:extent cx="2890684" cy="329736"/>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duate School of Education_Blue_CMYK.eps"/>
                    <pic:cNvPicPr/>
                  </pic:nvPicPr>
                  <pic:blipFill>
                    <a:blip r:embed="rId8"/>
                    <a:stretch>
                      <a:fillRect/>
                    </a:stretch>
                  </pic:blipFill>
                  <pic:spPr>
                    <a:xfrm>
                      <a:off x="0" y="0"/>
                      <a:ext cx="2930628" cy="334292"/>
                    </a:xfrm>
                    <a:prstGeom prst="rect">
                      <a:avLst/>
                    </a:prstGeom>
                  </pic:spPr>
                </pic:pic>
              </a:graphicData>
            </a:graphic>
          </wp:inline>
        </w:drawing>
      </w:r>
      <w:bookmarkEnd w:id="0"/>
      <w:bookmarkEnd w:id="1"/>
    </w:p>
    <w:p w14:paraId="08251467" w14:textId="77777777" w:rsidR="004D0E3E" w:rsidRPr="001559F1" w:rsidRDefault="004D0E3E" w:rsidP="004D0E3E">
      <w:pPr>
        <w:pStyle w:val="Heading1"/>
        <w:rPr>
          <w:rFonts w:ascii="Georgia" w:hAnsi="Georgia" w:cs="Geeza Pro"/>
          <w:color w:val="005BBB"/>
          <w:sz w:val="48"/>
          <w:szCs w:val="48"/>
        </w:rPr>
      </w:pPr>
    </w:p>
    <w:p w14:paraId="118C6074" w14:textId="77777777" w:rsidR="004D0E3E" w:rsidRPr="001559F1" w:rsidRDefault="004D0E3E" w:rsidP="004D0E3E"/>
    <w:p w14:paraId="515CFBFC" w14:textId="77777777" w:rsidR="004D0E3E" w:rsidRPr="001559F1" w:rsidRDefault="004D0E3E" w:rsidP="004D0E3E"/>
    <w:p w14:paraId="773BD513" w14:textId="77777777" w:rsidR="004D0E3E" w:rsidRPr="001559F1" w:rsidRDefault="004D0E3E" w:rsidP="004D0E3E"/>
    <w:p w14:paraId="4D6A34A2" w14:textId="77777777" w:rsidR="004D0E3E" w:rsidRPr="001559F1" w:rsidRDefault="004D0E3E" w:rsidP="004D0E3E"/>
    <w:p w14:paraId="7E721911" w14:textId="77777777" w:rsidR="004D0E3E" w:rsidRPr="001559F1" w:rsidRDefault="004D0E3E" w:rsidP="004D0E3E">
      <w:pPr>
        <w:rPr>
          <w:rFonts w:ascii="Georgia" w:hAnsi="Georgia" w:cs="Geeza Pro"/>
          <w:color w:val="005BBB"/>
        </w:rPr>
      </w:pPr>
    </w:p>
    <w:p w14:paraId="7A38A8CB" w14:textId="77777777" w:rsidR="004D0E3E" w:rsidRPr="001559F1" w:rsidRDefault="004D0E3E" w:rsidP="004D0E3E">
      <w:pPr>
        <w:rPr>
          <w:rFonts w:ascii="Georgia" w:hAnsi="Georgia" w:cs="Geeza Pro"/>
          <w:color w:val="005BBB"/>
        </w:rPr>
      </w:pPr>
    </w:p>
    <w:p w14:paraId="6AB06B41" w14:textId="76DB3C11" w:rsidR="004D0E3E" w:rsidRPr="001559F1" w:rsidRDefault="004D0E3E" w:rsidP="004D0E3E">
      <w:pPr>
        <w:pStyle w:val="Heading1"/>
        <w:jc w:val="center"/>
        <w:rPr>
          <w:rFonts w:ascii="Arial Black" w:hAnsi="Arial Black" w:cs="Geeza Pro"/>
          <w:color w:val="005BBB"/>
          <w:sz w:val="48"/>
          <w:szCs w:val="48"/>
        </w:rPr>
      </w:pPr>
      <w:bookmarkStart w:id="2" w:name="_Toc535478496"/>
      <w:bookmarkStart w:id="3" w:name="_Toc535478766"/>
      <w:r w:rsidRPr="001559F1">
        <w:rPr>
          <w:rFonts w:ascii="Arial Black" w:hAnsi="Arial Black" w:cs="Geeza Pro"/>
          <w:color w:val="005BBB"/>
          <w:sz w:val="48"/>
          <w:szCs w:val="48"/>
        </w:rPr>
        <w:t xml:space="preserve">Handbook of Graduate Study Department of </w:t>
      </w:r>
      <w:r>
        <w:rPr>
          <w:rFonts w:ascii="Arial Black" w:hAnsi="Arial Black" w:cs="Geeza Pro"/>
          <w:color w:val="005BBB"/>
          <w:sz w:val="48"/>
          <w:szCs w:val="48"/>
        </w:rPr>
        <w:t>Educational Leadership and Policy</w:t>
      </w:r>
      <w:bookmarkEnd w:id="2"/>
      <w:bookmarkEnd w:id="3"/>
    </w:p>
    <w:p w14:paraId="0D0F9208" w14:textId="77777777" w:rsidR="000A43E1" w:rsidRDefault="000A43E1" w:rsidP="000A43E1">
      <w:pPr>
        <w:pStyle w:val="Heading1"/>
        <w:rPr>
          <w:rFonts w:ascii="Arial Black" w:hAnsi="Arial Black" w:cs="Geeza Pro"/>
          <w:color w:val="005BBB"/>
          <w:sz w:val="48"/>
          <w:szCs w:val="48"/>
        </w:rPr>
      </w:pPr>
    </w:p>
    <w:p w14:paraId="2961E239" w14:textId="77777777" w:rsidR="000A43E1" w:rsidRPr="00CD6125" w:rsidRDefault="000A43E1" w:rsidP="000A43E1">
      <w:pPr>
        <w:jc w:val="center"/>
      </w:pPr>
      <w:r>
        <w:rPr>
          <w:rFonts w:ascii="Arial Black" w:hAnsi="Arial Black" w:cs="Geeza Pro"/>
          <w:b/>
          <w:color w:val="005BBB"/>
          <w:kern w:val="28"/>
          <w:sz w:val="40"/>
          <w:szCs w:val="48"/>
        </w:rPr>
        <w:t>Higher Education</w:t>
      </w:r>
      <w:r w:rsidRPr="00CD6125">
        <w:rPr>
          <w:rFonts w:ascii="Arial Black" w:hAnsi="Arial Black" w:cs="Geeza Pro"/>
          <w:b/>
          <w:color w:val="005BBB"/>
          <w:kern w:val="28"/>
          <w:sz w:val="40"/>
          <w:szCs w:val="48"/>
        </w:rPr>
        <w:t xml:space="preserve"> Program</w:t>
      </w:r>
    </w:p>
    <w:p w14:paraId="2B3069B8" w14:textId="77777777" w:rsidR="004D0E3E" w:rsidRPr="001559F1" w:rsidRDefault="004D0E3E" w:rsidP="004D0E3E">
      <w:pPr>
        <w:jc w:val="center"/>
        <w:rPr>
          <w:rFonts w:ascii="Georgia" w:hAnsi="Georgia" w:cs="Geeza Pro"/>
          <w:b/>
          <w:sz w:val="30"/>
          <w:szCs w:val="30"/>
        </w:rPr>
      </w:pPr>
    </w:p>
    <w:p w14:paraId="7B54767B" w14:textId="77777777" w:rsidR="004D0E3E" w:rsidRPr="001559F1" w:rsidRDefault="004D0E3E" w:rsidP="004D0E3E">
      <w:pPr>
        <w:jc w:val="center"/>
        <w:rPr>
          <w:rFonts w:ascii="Georgia" w:hAnsi="Georgia" w:cs="Geeza Pro"/>
          <w:b/>
          <w:sz w:val="30"/>
          <w:szCs w:val="30"/>
        </w:rPr>
      </w:pPr>
    </w:p>
    <w:p w14:paraId="72524730" w14:textId="77777777" w:rsidR="004D0E3E" w:rsidRPr="001559F1" w:rsidRDefault="004D0E3E" w:rsidP="004D0E3E">
      <w:pPr>
        <w:jc w:val="center"/>
        <w:rPr>
          <w:rFonts w:ascii="Georgia" w:hAnsi="Georgia" w:cs="Geeza Pro"/>
          <w:b/>
          <w:sz w:val="30"/>
          <w:szCs w:val="30"/>
        </w:rPr>
      </w:pPr>
    </w:p>
    <w:p w14:paraId="5981FC0A" w14:textId="77777777" w:rsidR="004D0E3E" w:rsidRPr="001559F1" w:rsidRDefault="004D0E3E" w:rsidP="004D0E3E">
      <w:pPr>
        <w:jc w:val="center"/>
        <w:rPr>
          <w:rFonts w:ascii="Georgia" w:hAnsi="Georgia" w:cs="Geeza Pro"/>
          <w:b/>
          <w:sz w:val="30"/>
          <w:szCs w:val="30"/>
        </w:rPr>
      </w:pPr>
    </w:p>
    <w:p w14:paraId="6AAEF25B" w14:textId="77777777" w:rsidR="004D0E3E" w:rsidRPr="001559F1" w:rsidRDefault="004D0E3E" w:rsidP="004D0E3E">
      <w:pPr>
        <w:spacing w:line="276" w:lineRule="auto"/>
        <w:jc w:val="center"/>
        <w:rPr>
          <w:rFonts w:ascii="Georgia" w:hAnsi="Georgia" w:cs="Geeza Pro"/>
          <w:b/>
          <w:color w:val="666666"/>
          <w:sz w:val="28"/>
          <w:szCs w:val="28"/>
        </w:rPr>
      </w:pPr>
      <w:r w:rsidRPr="001559F1">
        <w:rPr>
          <w:rFonts w:ascii="Georgia" w:hAnsi="Georgia" w:cs="Geeza Pro"/>
          <w:b/>
          <w:color w:val="666666"/>
          <w:sz w:val="28"/>
          <w:szCs w:val="28"/>
        </w:rPr>
        <w:t>Graduate School of Education</w:t>
      </w:r>
    </w:p>
    <w:p w14:paraId="54948E62" w14:textId="77777777" w:rsidR="004D0E3E" w:rsidRPr="001559F1" w:rsidRDefault="004D0E3E" w:rsidP="004D0E3E">
      <w:pPr>
        <w:spacing w:line="276" w:lineRule="auto"/>
        <w:jc w:val="center"/>
        <w:rPr>
          <w:rFonts w:ascii="Georgia" w:hAnsi="Georgia" w:cs="Geeza Pro"/>
          <w:b/>
          <w:color w:val="666666"/>
          <w:sz w:val="28"/>
          <w:szCs w:val="28"/>
        </w:rPr>
      </w:pPr>
      <w:r w:rsidRPr="001559F1">
        <w:rPr>
          <w:rFonts w:ascii="Georgia" w:hAnsi="Georgia" w:cs="Geeza Pro"/>
          <w:b/>
          <w:color w:val="666666"/>
          <w:sz w:val="28"/>
          <w:szCs w:val="28"/>
        </w:rPr>
        <w:t>University at Buffalo</w:t>
      </w:r>
    </w:p>
    <w:p w14:paraId="62273312" w14:textId="539C4DE3" w:rsidR="004D0E3E" w:rsidRDefault="004D0E3E" w:rsidP="004D0E3E">
      <w:pPr>
        <w:spacing w:line="276" w:lineRule="auto"/>
        <w:jc w:val="center"/>
        <w:rPr>
          <w:rFonts w:ascii="Georgia" w:hAnsi="Georgia" w:cs="Geeza Pro"/>
          <w:b/>
          <w:color w:val="666666"/>
          <w:sz w:val="28"/>
          <w:szCs w:val="28"/>
        </w:rPr>
      </w:pPr>
      <w:r w:rsidRPr="001559F1">
        <w:rPr>
          <w:rFonts w:ascii="Georgia" w:hAnsi="Georgia" w:cs="Geeza Pro"/>
          <w:b/>
          <w:color w:val="666666"/>
          <w:sz w:val="28"/>
          <w:szCs w:val="28"/>
        </w:rPr>
        <w:t>State University of New York</w:t>
      </w:r>
    </w:p>
    <w:p w14:paraId="2E64E518" w14:textId="027E0583" w:rsidR="00CE627F" w:rsidRDefault="00CE627F" w:rsidP="004D0E3E">
      <w:pPr>
        <w:spacing w:line="276" w:lineRule="auto"/>
        <w:jc w:val="center"/>
        <w:rPr>
          <w:rFonts w:ascii="Georgia" w:hAnsi="Georgia" w:cs="Geeza Pro"/>
          <w:color w:val="666666"/>
          <w:sz w:val="28"/>
          <w:szCs w:val="28"/>
        </w:rPr>
      </w:pPr>
    </w:p>
    <w:p w14:paraId="37A62325" w14:textId="7B9F10E4" w:rsidR="00CE627F" w:rsidRDefault="00CE627F" w:rsidP="004D0E3E">
      <w:pPr>
        <w:spacing w:line="276" w:lineRule="auto"/>
        <w:jc w:val="center"/>
        <w:rPr>
          <w:rFonts w:ascii="Georgia" w:hAnsi="Georgia" w:cs="Geeza Pro"/>
          <w:color w:val="666666"/>
          <w:sz w:val="28"/>
          <w:szCs w:val="28"/>
        </w:rPr>
      </w:pPr>
    </w:p>
    <w:p w14:paraId="2057F27E" w14:textId="68FE8265" w:rsidR="00CE627F" w:rsidRDefault="00CE627F" w:rsidP="004D0E3E">
      <w:pPr>
        <w:spacing w:line="276" w:lineRule="auto"/>
        <w:jc w:val="center"/>
        <w:rPr>
          <w:rFonts w:ascii="Georgia" w:hAnsi="Georgia" w:cs="Geeza Pro"/>
          <w:color w:val="666666"/>
          <w:sz w:val="28"/>
          <w:szCs w:val="28"/>
        </w:rPr>
      </w:pPr>
    </w:p>
    <w:p w14:paraId="06DD467E" w14:textId="326556A8" w:rsidR="00CE627F" w:rsidRPr="001559F1" w:rsidRDefault="00CE627F" w:rsidP="004D0E3E">
      <w:pPr>
        <w:spacing w:line="276" w:lineRule="auto"/>
        <w:jc w:val="center"/>
        <w:rPr>
          <w:rFonts w:ascii="Georgia" w:hAnsi="Georgia" w:cs="Geeza Pro"/>
          <w:color w:val="666666"/>
          <w:sz w:val="28"/>
          <w:szCs w:val="28"/>
        </w:rPr>
      </w:pPr>
      <w:r>
        <w:rPr>
          <w:rFonts w:ascii="Georgia" w:hAnsi="Georgia" w:cs="Geeza Pro"/>
          <w:color w:val="666666"/>
          <w:sz w:val="28"/>
          <w:szCs w:val="28"/>
        </w:rPr>
        <w:t>2018-2019</w:t>
      </w:r>
    </w:p>
    <w:p w14:paraId="14DF21D8" w14:textId="77777777" w:rsidR="004D0E3E" w:rsidRPr="001559F1" w:rsidRDefault="004D0E3E" w:rsidP="004D0E3E">
      <w:pPr>
        <w:shd w:val="clear" w:color="auto" w:fill="FFFFFF"/>
        <w:ind w:left="3600"/>
        <w:jc w:val="center"/>
        <w:rPr>
          <w:rFonts w:ascii="Georgia" w:hAnsi="Georgia" w:cs="Geeza Pro"/>
          <w:color w:val="666666"/>
          <w:sz w:val="28"/>
          <w:szCs w:val="28"/>
        </w:rPr>
      </w:pPr>
    </w:p>
    <w:p w14:paraId="4F2208F3" w14:textId="77777777" w:rsidR="004D0E3E" w:rsidRPr="001559F1" w:rsidRDefault="004D0E3E" w:rsidP="004D0E3E">
      <w:pPr>
        <w:shd w:val="clear" w:color="auto" w:fill="FFFFFF"/>
        <w:ind w:left="3600"/>
        <w:jc w:val="center"/>
        <w:rPr>
          <w:rFonts w:ascii="Georgia" w:hAnsi="Georgia" w:cs="Geeza Pro"/>
          <w:color w:val="666666"/>
          <w:sz w:val="28"/>
          <w:szCs w:val="28"/>
        </w:rPr>
      </w:pPr>
    </w:p>
    <w:p w14:paraId="67BE35EE" w14:textId="77777777" w:rsidR="004D0E3E" w:rsidRPr="001559F1" w:rsidRDefault="004D0E3E" w:rsidP="004D0E3E">
      <w:pPr>
        <w:shd w:val="clear" w:color="auto" w:fill="FFFFFF"/>
        <w:rPr>
          <w:rFonts w:ascii="Georgia" w:hAnsi="Georgia" w:cs="Geeza Pro"/>
          <w:color w:val="666666"/>
        </w:rPr>
      </w:pPr>
    </w:p>
    <w:p w14:paraId="20720B69" w14:textId="77777777" w:rsidR="004D0E3E" w:rsidRDefault="004D0E3E" w:rsidP="00CE627F">
      <w:pPr>
        <w:rPr>
          <w:rFonts w:ascii="Georgia" w:hAnsi="Georgia" w:cs="Geeza Pro"/>
        </w:rPr>
      </w:pPr>
    </w:p>
    <w:p w14:paraId="522C8ACB" w14:textId="77777777" w:rsidR="004D0E3E" w:rsidRPr="001559F1" w:rsidRDefault="004D0E3E" w:rsidP="000A43E1">
      <w:pPr>
        <w:rPr>
          <w:rFonts w:ascii="Georgia" w:hAnsi="Georgia" w:cs="Geeza Pro"/>
        </w:rPr>
      </w:pPr>
    </w:p>
    <w:p w14:paraId="11D56ACF" w14:textId="066ECED5" w:rsidR="004D0E3E" w:rsidRPr="001559F1" w:rsidRDefault="004D0E3E" w:rsidP="004D0E3E">
      <w:pPr>
        <w:jc w:val="center"/>
        <w:rPr>
          <w:rFonts w:ascii="Georgia" w:hAnsi="Georgia" w:cs="Geeza Pro"/>
          <w:color w:val="666666"/>
        </w:rPr>
      </w:pPr>
      <w:r w:rsidRPr="001559F1">
        <w:rPr>
          <w:rFonts w:ascii="Georgia" w:hAnsi="Georgia" w:cs="Geeza Pro"/>
          <w:color w:val="666666"/>
          <w:sz w:val="22"/>
          <w:szCs w:val="22"/>
        </w:rPr>
        <w:t>While this handbook has been developed to assist you throughout this academic program, it does not constitute the whole of UB or GSE policies concerning students. It is the student</w:t>
      </w:r>
      <w:r w:rsidRPr="001559F1">
        <w:rPr>
          <w:rFonts w:ascii="Georgia" w:hAnsi="Georgia"/>
          <w:color w:val="666666"/>
          <w:sz w:val="22"/>
          <w:szCs w:val="22"/>
        </w:rPr>
        <w:t>’</w:t>
      </w:r>
      <w:r w:rsidRPr="001559F1">
        <w:rPr>
          <w:rFonts w:ascii="Georgia" w:hAnsi="Georgia" w:cs="Geeza Pro"/>
          <w:color w:val="666666"/>
          <w:sz w:val="22"/>
          <w:szCs w:val="22"/>
        </w:rPr>
        <w:t>s responsibility to be aware of and comply with all policies, procedures and deadlines.</w:t>
      </w:r>
      <w:r w:rsidR="001273EA">
        <w:rPr>
          <w:rFonts w:ascii="Georgia" w:hAnsi="Georgia" w:cs="Geeza Pro"/>
          <w:color w:val="666666"/>
          <w:sz w:val="22"/>
          <w:szCs w:val="22"/>
        </w:rPr>
        <w:t xml:space="preserve"> Rev. 2019.</w:t>
      </w:r>
    </w:p>
    <w:p w14:paraId="209A68F3" w14:textId="77777777" w:rsidR="004D0E3E" w:rsidRPr="001559F1" w:rsidRDefault="004D0E3E" w:rsidP="004D0E3E"/>
    <w:sdt>
      <w:sdtPr>
        <w:rPr>
          <w:rFonts w:ascii="Times New Roman" w:hAnsi="Times New Roman"/>
          <w:b/>
          <w:szCs w:val="24"/>
        </w:rPr>
        <w:id w:val="-1555923443"/>
        <w:docPartObj>
          <w:docPartGallery w:val="Table of Contents"/>
          <w:docPartUnique/>
        </w:docPartObj>
      </w:sdtPr>
      <w:sdtEndPr>
        <w:rPr>
          <w:bCs/>
          <w:noProof/>
        </w:rPr>
      </w:sdtEndPr>
      <w:sdtContent>
        <w:p w14:paraId="0A273047" w14:textId="77777777" w:rsidR="00CE627F" w:rsidRPr="00A019E1" w:rsidRDefault="00CE627F" w:rsidP="00CE627F">
          <w:pPr>
            <w:pStyle w:val="Heading3"/>
            <w:jc w:val="center"/>
            <w:rPr>
              <w:rFonts w:ascii="Georgia" w:hAnsi="Georgia" w:cs="Geeza Pro"/>
              <w:b/>
              <w:color w:val="005BBB"/>
              <w:sz w:val="32"/>
            </w:rPr>
          </w:pPr>
          <w:r w:rsidRPr="00A019E1">
            <w:rPr>
              <w:rFonts w:ascii="Georgia" w:hAnsi="Georgia" w:cs="Geeza Pro"/>
              <w:b/>
              <w:color w:val="666666"/>
              <w:sz w:val="32"/>
            </w:rPr>
            <w:t>TABLE OF CONTENTS</w:t>
          </w:r>
        </w:p>
        <w:p w14:paraId="69D25872" w14:textId="06A52FCB" w:rsidR="00CC70D6" w:rsidRPr="00CC70D6" w:rsidRDefault="00CC70D6" w:rsidP="00CC70D6">
          <w:pPr>
            <w:pStyle w:val="TOCHeading"/>
            <w:jc w:val="center"/>
            <w:rPr>
              <w:noProof/>
            </w:rPr>
          </w:pPr>
          <w:r>
            <w:rPr>
              <w:b/>
              <w:bCs/>
              <w:noProof/>
            </w:rPr>
            <w:fldChar w:fldCharType="begin"/>
          </w:r>
          <w:r>
            <w:rPr>
              <w:b/>
              <w:bCs/>
              <w:noProof/>
            </w:rPr>
            <w:instrText xml:space="preserve"> TOC \o "1-3" \h \z \u </w:instrText>
          </w:r>
          <w:r>
            <w:rPr>
              <w:b/>
              <w:bCs/>
              <w:noProof/>
            </w:rPr>
            <w:fldChar w:fldCharType="separate"/>
          </w:r>
          <w:hyperlink w:anchor="_Toc535478765" w:history="1"/>
        </w:p>
        <w:p w14:paraId="4597F0B2" w14:textId="77D0EAC0" w:rsidR="00CC70D6" w:rsidRPr="00B722C6" w:rsidRDefault="00F85AFD">
          <w:pPr>
            <w:pStyle w:val="TOC1"/>
            <w:tabs>
              <w:tab w:val="right" w:leader="dot" w:pos="9980"/>
            </w:tabs>
            <w:rPr>
              <w:rFonts w:asciiTheme="minorHAnsi" w:eastAsiaTheme="minorEastAsia" w:hAnsiTheme="minorHAnsi" w:cstheme="minorBidi"/>
              <w:noProof/>
              <w:color w:val="767171" w:themeColor="background2" w:themeShade="80"/>
              <w:sz w:val="22"/>
              <w:szCs w:val="22"/>
            </w:rPr>
          </w:pPr>
          <w:hyperlink w:anchor="_Toc535478766" w:history="1">
            <w:r w:rsidR="00CC70D6" w:rsidRPr="00B722C6">
              <w:rPr>
                <w:rStyle w:val="Hyperlink"/>
                <w:rFonts w:ascii="Georgia" w:hAnsi="Georgia"/>
                <w:b/>
                <w:bCs/>
                <w:noProof/>
                <w:color w:val="767171" w:themeColor="background2" w:themeShade="80"/>
                <w:kern w:val="36"/>
              </w:rPr>
              <w:t>Introduction</w:t>
            </w:r>
            <w:r w:rsidR="00CC70D6" w:rsidRPr="00B722C6">
              <w:rPr>
                <w:noProof/>
                <w:webHidden/>
                <w:color w:val="767171" w:themeColor="background2" w:themeShade="80"/>
              </w:rPr>
              <w:tab/>
              <w:t>3</w:t>
            </w:r>
          </w:hyperlink>
        </w:p>
        <w:p w14:paraId="70F9A9FD" w14:textId="0A4A30F7" w:rsidR="00CC70D6" w:rsidRPr="00B722C6" w:rsidRDefault="00F85AFD">
          <w:pPr>
            <w:pStyle w:val="TOC1"/>
            <w:tabs>
              <w:tab w:val="right" w:leader="dot" w:pos="9980"/>
            </w:tabs>
            <w:rPr>
              <w:rFonts w:asciiTheme="minorHAnsi" w:eastAsiaTheme="minorEastAsia" w:hAnsiTheme="minorHAnsi" w:cstheme="minorBidi"/>
              <w:noProof/>
              <w:color w:val="767171" w:themeColor="background2" w:themeShade="80"/>
              <w:sz w:val="22"/>
              <w:szCs w:val="22"/>
            </w:rPr>
          </w:pPr>
          <w:hyperlink w:anchor="_Toc535478767" w:history="1">
            <w:r w:rsidR="00CC70D6" w:rsidRPr="00B722C6">
              <w:rPr>
                <w:rStyle w:val="Hyperlink"/>
                <w:rFonts w:ascii="Georgia" w:hAnsi="Georgia"/>
                <w:b/>
                <w:bCs/>
                <w:noProof/>
                <w:color w:val="767171" w:themeColor="background2" w:themeShade="80"/>
                <w:kern w:val="36"/>
              </w:rPr>
              <w:t>Department Acronyms and Abbreviations</w:t>
            </w:r>
            <w:r w:rsidR="00CC70D6" w:rsidRPr="00B722C6">
              <w:rPr>
                <w:noProof/>
                <w:webHidden/>
                <w:color w:val="767171" w:themeColor="background2" w:themeShade="80"/>
              </w:rPr>
              <w:tab/>
              <w:t>5</w:t>
            </w:r>
          </w:hyperlink>
        </w:p>
        <w:p w14:paraId="34FB3A22" w14:textId="4152C8D7" w:rsidR="00CC70D6" w:rsidRPr="00B722C6" w:rsidRDefault="00F85AFD">
          <w:pPr>
            <w:pStyle w:val="TOC1"/>
            <w:tabs>
              <w:tab w:val="right" w:leader="dot" w:pos="9980"/>
            </w:tabs>
            <w:rPr>
              <w:rFonts w:asciiTheme="minorHAnsi" w:eastAsiaTheme="minorEastAsia" w:hAnsiTheme="minorHAnsi" w:cstheme="minorBidi"/>
              <w:noProof/>
              <w:color w:val="767171" w:themeColor="background2" w:themeShade="80"/>
              <w:sz w:val="22"/>
              <w:szCs w:val="22"/>
            </w:rPr>
          </w:pPr>
          <w:hyperlink w:anchor="_Toc535478768" w:history="1">
            <w:r w:rsidR="00CC70D6" w:rsidRPr="00B722C6">
              <w:rPr>
                <w:rStyle w:val="Hyperlink"/>
                <w:rFonts w:ascii="Georgia" w:hAnsi="Georgia"/>
                <w:b/>
                <w:bCs/>
                <w:noProof/>
                <w:color w:val="767171" w:themeColor="background2" w:themeShade="80"/>
                <w:kern w:val="36"/>
              </w:rPr>
              <w:t>Higher Education Faculty Members</w:t>
            </w:r>
            <w:r w:rsidR="00CC70D6" w:rsidRPr="00B722C6">
              <w:rPr>
                <w:noProof/>
                <w:webHidden/>
                <w:color w:val="767171" w:themeColor="background2" w:themeShade="80"/>
              </w:rPr>
              <w:tab/>
            </w:r>
            <w:r w:rsidR="00F94BC2">
              <w:rPr>
                <w:noProof/>
                <w:webHidden/>
                <w:color w:val="767171" w:themeColor="background2" w:themeShade="80"/>
              </w:rPr>
              <w:t xml:space="preserve">………….  .……6 </w:t>
            </w:r>
          </w:hyperlink>
        </w:p>
        <w:p w14:paraId="24F2017F" w14:textId="5267A0F8" w:rsidR="00CC70D6" w:rsidRPr="00B722C6" w:rsidRDefault="00F85AFD">
          <w:pPr>
            <w:pStyle w:val="TOC1"/>
            <w:tabs>
              <w:tab w:val="right" w:leader="dot" w:pos="9980"/>
            </w:tabs>
            <w:rPr>
              <w:rFonts w:asciiTheme="minorHAnsi" w:eastAsiaTheme="minorEastAsia" w:hAnsiTheme="minorHAnsi" w:cstheme="minorBidi"/>
              <w:noProof/>
              <w:color w:val="767171" w:themeColor="background2" w:themeShade="80"/>
              <w:sz w:val="22"/>
              <w:szCs w:val="22"/>
            </w:rPr>
          </w:pPr>
          <w:hyperlink w:anchor="_Toc535478769" w:history="1">
            <w:r w:rsidR="00CC70D6" w:rsidRPr="00B722C6">
              <w:rPr>
                <w:rStyle w:val="Hyperlink"/>
                <w:rFonts w:ascii="Georgia" w:hAnsi="Georgia"/>
                <w:b/>
                <w:bCs/>
                <w:noProof/>
                <w:color w:val="767171" w:themeColor="background2" w:themeShade="80"/>
                <w:kern w:val="36"/>
              </w:rPr>
              <w:t>Department Student Organizations</w:t>
            </w:r>
            <w:r w:rsidR="00CC70D6" w:rsidRPr="00B722C6">
              <w:rPr>
                <w:noProof/>
                <w:webHidden/>
                <w:color w:val="767171" w:themeColor="background2" w:themeShade="80"/>
              </w:rPr>
              <w:tab/>
              <w:t>11</w:t>
            </w:r>
          </w:hyperlink>
        </w:p>
        <w:p w14:paraId="73302220" w14:textId="408C70A2" w:rsidR="00CC70D6" w:rsidRPr="00B722C6" w:rsidRDefault="00F85AFD" w:rsidP="00CC70D6">
          <w:pPr>
            <w:pStyle w:val="TOC2"/>
            <w:tabs>
              <w:tab w:val="right" w:leader="dot" w:pos="9980"/>
            </w:tabs>
            <w:ind w:left="0"/>
            <w:rPr>
              <w:rFonts w:asciiTheme="minorHAnsi" w:eastAsiaTheme="minorEastAsia" w:hAnsiTheme="minorHAnsi" w:cstheme="minorBidi"/>
              <w:noProof/>
              <w:color w:val="767171" w:themeColor="background2" w:themeShade="80"/>
              <w:sz w:val="22"/>
              <w:szCs w:val="22"/>
            </w:rPr>
          </w:pPr>
          <w:hyperlink w:anchor="_Toc535478770" w:history="1">
            <w:r w:rsidR="00CC70D6" w:rsidRPr="00B722C6">
              <w:rPr>
                <w:rStyle w:val="Hyperlink"/>
                <w:rFonts w:ascii="Georgia" w:hAnsi="Georgia"/>
                <w:b/>
                <w:noProof/>
                <w:color w:val="767171" w:themeColor="background2" w:themeShade="80"/>
              </w:rPr>
              <w:t>Professional Associations</w:t>
            </w:r>
            <w:r w:rsidR="00CC70D6" w:rsidRPr="00B722C6">
              <w:rPr>
                <w:noProof/>
                <w:webHidden/>
                <w:color w:val="767171" w:themeColor="background2" w:themeShade="80"/>
              </w:rPr>
              <w:tab/>
            </w:r>
            <w:r w:rsidR="00B9410B">
              <w:rPr>
                <w:noProof/>
                <w:webHidden/>
                <w:color w:val="767171" w:themeColor="background2" w:themeShade="80"/>
              </w:rPr>
              <w:t>13</w:t>
            </w:r>
          </w:hyperlink>
        </w:p>
        <w:p w14:paraId="189A2049" w14:textId="102AA4BC" w:rsidR="00CC70D6" w:rsidRPr="00B722C6" w:rsidRDefault="00F85AFD" w:rsidP="00CC70D6">
          <w:pPr>
            <w:pStyle w:val="TOC2"/>
            <w:tabs>
              <w:tab w:val="right" w:leader="dot" w:pos="9980"/>
            </w:tabs>
            <w:ind w:left="0"/>
            <w:rPr>
              <w:rFonts w:asciiTheme="minorHAnsi" w:eastAsiaTheme="minorEastAsia" w:hAnsiTheme="minorHAnsi" w:cstheme="minorBidi"/>
              <w:noProof/>
              <w:color w:val="767171" w:themeColor="background2" w:themeShade="80"/>
              <w:sz w:val="22"/>
              <w:szCs w:val="22"/>
            </w:rPr>
          </w:pPr>
          <w:hyperlink w:anchor="_Toc535478771" w:history="1">
            <w:r w:rsidR="00CC70D6" w:rsidRPr="00B722C6">
              <w:rPr>
                <w:rStyle w:val="Hyperlink"/>
                <w:rFonts w:ascii="Georgia" w:hAnsi="Georgia"/>
                <w:b/>
                <w:noProof/>
                <w:color w:val="767171" w:themeColor="background2" w:themeShade="80"/>
              </w:rPr>
              <w:t>Master’s Degrees</w:t>
            </w:r>
            <w:r w:rsidR="00CC70D6" w:rsidRPr="00B722C6">
              <w:rPr>
                <w:noProof/>
                <w:webHidden/>
                <w:color w:val="767171" w:themeColor="background2" w:themeShade="80"/>
              </w:rPr>
              <w:tab/>
              <w:t>15</w:t>
            </w:r>
          </w:hyperlink>
        </w:p>
        <w:p w14:paraId="6BD55155" w14:textId="274329C1" w:rsidR="00CC70D6" w:rsidRPr="00B722C6" w:rsidRDefault="00CE627F">
          <w:pPr>
            <w:pStyle w:val="TOC2"/>
            <w:tabs>
              <w:tab w:val="right" w:leader="dot" w:pos="9980"/>
            </w:tabs>
            <w:rPr>
              <w:rFonts w:asciiTheme="minorHAnsi" w:eastAsiaTheme="minorEastAsia" w:hAnsiTheme="minorHAnsi" w:cstheme="minorBidi"/>
              <w:noProof/>
              <w:color w:val="767171" w:themeColor="background2" w:themeShade="80"/>
              <w:sz w:val="22"/>
              <w:szCs w:val="22"/>
            </w:rPr>
          </w:pPr>
          <w:r w:rsidRPr="00CE627F">
            <w:rPr>
              <w:rStyle w:val="Hyperlink"/>
              <w:rFonts w:ascii="Georgia" w:hAnsi="Georgia"/>
              <w:b/>
              <w:noProof/>
              <w:color w:val="767171" w:themeColor="background2" w:themeShade="80"/>
              <w:u w:val="none"/>
            </w:rPr>
            <w:t xml:space="preserve">       </w:t>
          </w:r>
          <w:hyperlink w:anchor="_Toc535478772" w:history="1">
            <w:r w:rsidR="00CC70D6" w:rsidRPr="00B722C6">
              <w:rPr>
                <w:rStyle w:val="Hyperlink"/>
                <w:rFonts w:ascii="Georgia" w:hAnsi="Georgia"/>
                <w:b/>
                <w:noProof/>
                <w:color w:val="767171" w:themeColor="background2" w:themeShade="80"/>
              </w:rPr>
              <w:t>Credit Hours &amp; Master Coursework Requirements</w:t>
            </w:r>
            <w:r w:rsidR="00CC70D6" w:rsidRPr="00B722C6">
              <w:rPr>
                <w:noProof/>
                <w:webHidden/>
                <w:color w:val="767171" w:themeColor="background2" w:themeShade="80"/>
              </w:rPr>
              <w:tab/>
              <w:t>16</w:t>
            </w:r>
          </w:hyperlink>
        </w:p>
        <w:p w14:paraId="719E0849" w14:textId="64724956" w:rsidR="00CC70D6" w:rsidRPr="00B722C6" w:rsidRDefault="00F85AFD" w:rsidP="00D62588">
          <w:pPr>
            <w:pStyle w:val="TOC2"/>
            <w:tabs>
              <w:tab w:val="right" w:leader="dot" w:pos="9980"/>
            </w:tabs>
            <w:ind w:left="0"/>
            <w:rPr>
              <w:rFonts w:asciiTheme="minorHAnsi" w:eastAsiaTheme="minorEastAsia" w:hAnsiTheme="minorHAnsi" w:cstheme="minorBidi"/>
              <w:noProof/>
              <w:color w:val="767171" w:themeColor="background2" w:themeShade="80"/>
              <w:sz w:val="22"/>
              <w:szCs w:val="22"/>
            </w:rPr>
          </w:pPr>
          <w:hyperlink w:anchor="_Toc535478773" w:history="1">
            <w:r w:rsidR="00D62588" w:rsidRPr="00B722C6">
              <w:rPr>
                <w:rStyle w:val="Hyperlink"/>
                <w:rFonts w:ascii="Georgia" w:hAnsi="Georgia"/>
                <w:b/>
                <w:noProof/>
                <w:color w:val="767171" w:themeColor="background2" w:themeShade="80"/>
              </w:rPr>
              <w:t>Doctoral Degrees</w:t>
            </w:r>
            <w:r w:rsidR="00CC70D6" w:rsidRPr="00B722C6">
              <w:rPr>
                <w:noProof/>
                <w:webHidden/>
                <w:color w:val="767171" w:themeColor="background2" w:themeShade="80"/>
              </w:rPr>
              <w:tab/>
              <w:t>1</w:t>
            </w:r>
            <w:r w:rsidR="00B9410B">
              <w:rPr>
                <w:noProof/>
                <w:webHidden/>
                <w:color w:val="767171" w:themeColor="background2" w:themeShade="80"/>
              </w:rPr>
              <w:t>8</w:t>
            </w:r>
          </w:hyperlink>
        </w:p>
        <w:p w14:paraId="150A2D2C" w14:textId="7E22C2BD" w:rsidR="00CC70D6" w:rsidRPr="00B722C6" w:rsidRDefault="00CE627F">
          <w:pPr>
            <w:pStyle w:val="TOC2"/>
            <w:tabs>
              <w:tab w:val="right" w:leader="dot" w:pos="9980"/>
            </w:tabs>
            <w:rPr>
              <w:rFonts w:asciiTheme="minorHAnsi" w:eastAsiaTheme="minorEastAsia" w:hAnsiTheme="minorHAnsi" w:cstheme="minorBidi"/>
              <w:noProof/>
              <w:color w:val="767171" w:themeColor="background2" w:themeShade="80"/>
              <w:sz w:val="22"/>
              <w:szCs w:val="22"/>
            </w:rPr>
          </w:pPr>
          <w:r w:rsidRPr="00CE627F">
            <w:rPr>
              <w:rStyle w:val="Hyperlink"/>
              <w:rFonts w:ascii="Georgia" w:hAnsi="Georgia"/>
              <w:b/>
              <w:noProof/>
              <w:color w:val="767171" w:themeColor="background2" w:themeShade="80"/>
              <w:u w:val="none"/>
            </w:rPr>
            <w:t xml:space="preserve">       </w:t>
          </w:r>
          <w:hyperlink w:anchor="_Toc535478781" w:history="1">
            <w:r w:rsidR="00D62588" w:rsidRPr="00B722C6">
              <w:rPr>
                <w:rStyle w:val="Hyperlink"/>
                <w:rFonts w:ascii="Georgia" w:hAnsi="Georgia"/>
                <w:b/>
                <w:noProof/>
                <w:color w:val="767171" w:themeColor="background2" w:themeShade="80"/>
              </w:rPr>
              <w:t>Credit Hour</w:t>
            </w:r>
            <w:r w:rsidR="00CC70D6" w:rsidRPr="00B722C6">
              <w:rPr>
                <w:rStyle w:val="Hyperlink"/>
                <w:rFonts w:ascii="Georgia" w:hAnsi="Georgia"/>
                <w:b/>
                <w:noProof/>
                <w:color w:val="767171" w:themeColor="background2" w:themeShade="80"/>
              </w:rPr>
              <w:t>s</w:t>
            </w:r>
            <w:r w:rsidR="00D62588" w:rsidRPr="00B722C6">
              <w:rPr>
                <w:rStyle w:val="Hyperlink"/>
                <w:rFonts w:ascii="Georgia" w:hAnsi="Georgia"/>
                <w:b/>
                <w:noProof/>
                <w:color w:val="767171" w:themeColor="background2" w:themeShade="80"/>
              </w:rPr>
              <w:t xml:space="preserve"> &amp; PhD Coursework Requirements</w:t>
            </w:r>
            <w:r w:rsidR="00CC70D6" w:rsidRPr="00B722C6">
              <w:rPr>
                <w:noProof/>
                <w:webHidden/>
                <w:color w:val="767171" w:themeColor="background2" w:themeShade="80"/>
              </w:rPr>
              <w:tab/>
            </w:r>
            <w:r w:rsidR="00D62588" w:rsidRPr="00B722C6">
              <w:rPr>
                <w:noProof/>
                <w:webHidden/>
                <w:color w:val="767171" w:themeColor="background2" w:themeShade="80"/>
              </w:rPr>
              <w:t>1</w:t>
            </w:r>
            <w:r w:rsidR="00B9410B">
              <w:rPr>
                <w:noProof/>
                <w:webHidden/>
                <w:color w:val="767171" w:themeColor="background2" w:themeShade="80"/>
              </w:rPr>
              <w:t>9</w:t>
            </w:r>
          </w:hyperlink>
        </w:p>
        <w:p w14:paraId="4273A2D0" w14:textId="09DF0EA9" w:rsidR="00CC70D6" w:rsidRPr="00B722C6" w:rsidRDefault="00CE627F">
          <w:pPr>
            <w:pStyle w:val="TOC2"/>
            <w:tabs>
              <w:tab w:val="right" w:leader="dot" w:pos="9980"/>
            </w:tabs>
            <w:rPr>
              <w:rFonts w:asciiTheme="minorHAnsi" w:eastAsiaTheme="minorEastAsia" w:hAnsiTheme="minorHAnsi" w:cstheme="minorBidi"/>
              <w:noProof/>
              <w:color w:val="767171" w:themeColor="background2" w:themeShade="80"/>
              <w:sz w:val="22"/>
              <w:szCs w:val="22"/>
            </w:rPr>
          </w:pPr>
          <w:r w:rsidRPr="00CE627F">
            <w:rPr>
              <w:rStyle w:val="Hyperlink"/>
              <w:rFonts w:ascii="Georgia" w:hAnsi="Georgia"/>
              <w:b/>
              <w:noProof/>
              <w:color w:val="767171" w:themeColor="background2" w:themeShade="80"/>
              <w:u w:val="none"/>
            </w:rPr>
            <w:t xml:space="preserve">       </w:t>
          </w:r>
          <w:hyperlink w:anchor="_Toc535478782" w:history="1">
            <w:r w:rsidR="00D62588" w:rsidRPr="00B722C6">
              <w:rPr>
                <w:rStyle w:val="Hyperlink"/>
                <w:rFonts w:ascii="Georgia" w:hAnsi="Georgia"/>
                <w:b/>
                <w:noProof/>
                <w:color w:val="767171" w:themeColor="background2" w:themeShade="80"/>
              </w:rPr>
              <w:t>PhD Graduation</w:t>
            </w:r>
            <w:r w:rsidR="00CC70D6" w:rsidRPr="00B722C6">
              <w:rPr>
                <w:rStyle w:val="Hyperlink"/>
                <w:rFonts w:ascii="Georgia" w:hAnsi="Georgia"/>
                <w:b/>
                <w:noProof/>
                <w:color w:val="767171" w:themeColor="background2" w:themeShade="80"/>
              </w:rPr>
              <w:t xml:space="preserve"> Requirements</w:t>
            </w:r>
            <w:r w:rsidR="00CC70D6" w:rsidRPr="00B722C6">
              <w:rPr>
                <w:noProof/>
                <w:webHidden/>
                <w:color w:val="767171" w:themeColor="background2" w:themeShade="80"/>
              </w:rPr>
              <w:tab/>
            </w:r>
            <w:r w:rsidR="00B9410B">
              <w:rPr>
                <w:noProof/>
                <w:webHidden/>
                <w:color w:val="767171" w:themeColor="background2" w:themeShade="80"/>
              </w:rPr>
              <w:t>20</w:t>
            </w:r>
          </w:hyperlink>
        </w:p>
        <w:p w14:paraId="6939D762" w14:textId="4D42141A" w:rsidR="00CC70D6" w:rsidRPr="00B722C6" w:rsidRDefault="00CE627F">
          <w:pPr>
            <w:pStyle w:val="TOC2"/>
            <w:tabs>
              <w:tab w:val="right" w:leader="dot" w:pos="9980"/>
            </w:tabs>
            <w:rPr>
              <w:rFonts w:asciiTheme="minorHAnsi" w:eastAsiaTheme="minorEastAsia" w:hAnsiTheme="minorHAnsi" w:cstheme="minorBidi"/>
              <w:noProof/>
              <w:color w:val="767171" w:themeColor="background2" w:themeShade="80"/>
              <w:sz w:val="22"/>
              <w:szCs w:val="22"/>
            </w:rPr>
          </w:pPr>
          <w:r w:rsidRPr="00CE627F">
            <w:rPr>
              <w:rStyle w:val="Hyperlink"/>
              <w:rFonts w:ascii="Georgia" w:hAnsi="Georgia"/>
              <w:b/>
              <w:noProof/>
              <w:color w:val="767171" w:themeColor="background2" w:themeShade="80"/>
              <w:u w:val="none"/>
            </w:rPr>
            <w:t xml:space="preserve">       </w:t>
          </w:r>
          <w:hyperlink w:anchor="_Toc535478783" w:history="1">
            <w:r w:rsidR="00D62588" w:rsidRPr="00B722C6">
              <w:rPr>
                <w:rStyle w:val="Hyperlink"/>
                <w:rFonts w:ascii="Georgia" w:hAnsi="Georgia"/>
                <w:b/>
                <w:noProof/>
                <w:color w:val="767171" w:themeColor="background2" w:themeShade="80"/>
              </w:rPr>
              <w:t>Additional Requirements</w:t>
            </w:r>
            <w:r w:rsidR="00CC70D6" w:rsidRPr="00B722C6">
              <w:rPr>
                <w:noProof/>
                <w:webHidden/>
                <w:color w:val="767171" w:themeColor="background2" w:themeShade="80"/>
              </w:rPr>
              <w:tab/>
            </w:r>
            <w:r w:rsidR="00CC70D6" w:rsidRPr="00B722C6">
              <w:rPr>
                <w:noProof/>
                <w:webHidden/>
                <w:color w:val="767171" w:themeColor="background2" w:themeShade="80"/>
              </w:rPr>
              <w:fldChar w:fldCharType="begin"/>
            </w:r>
            <w:r w:rsidR="00CC70D6" w:rsidRPr="00B722C6">
              <w:rPr>
                <w:noProof/>
                <w:webHidden/>
                <w:color w:val="767171" w:themeColor="background2" w:themeShade="80"/>
              </w:rPr>
              <w:instrText xml:space="preserve"> PAGEREF _Toc535478783 \h </w:instrText>
            </w:r>
            <w:r w:rsidR="00CC70D6" w:rsidRPr="00B722C6">
              <w:rPr>
                <w:noProof/>
                <w:webHidden/>
                <w:color w:val="767171" w:themeColor="background2" w:themeShade="80"/>
              </w:rPr>
            </w:r>
            <w:r w:rsidR="00CC70D6" w:rsidRPr="00B722C6">
              <w:rPr>
                <w:noProof/>
                <w:webHidden/>
                <w:color w:val="767171" w:themeColor="background2" w:themeShade="80"/>
              </w:rPr>
              <w:fldChar w:fldCharType="separate"/>
            </w:r>
            <w:r w:rsidR="00B722C6">
              <w:rPr>
                <w:noProof/>
                <w:webHidden/>
                <w:color w:val="767171" w:themeColor="background2" w:themeShade="80"/>
              </w:rPr>
              <w:t>2</w:t>
            </w:r>
            <w:r w:rsidR="00CC70D6" w:rsidRPr="00B722C6">
              <w:rPr>
                <w:noProof/>
                <w:webHidden/>
                <w:color w:val="767171" w:themeColor="background2" w:themeShade="80"/>
              </w:rPr>
              <w:fldChar w:fldCharType="end"/>
            </w:r>
          </w:hyperlink>
          <w:r w:rsidR="00B9410B">
            <w:rPr>
              <w:noProof/>
              <w:color w:val="767171" w:themeColor="background2" w:themeShade="80"/>
            </w:rPr>
            <w:t>1</w:t>
          </w:r>
        </w:p>
        <w:p w14:paraId="6B08B1ED" w14:textId="7B0A17D0" w:rsidR="00CC70D6" w:rsidRPr="00B722C6" w:rsidRDefault="00CE627F">
          <w:pPr>
            <w:pStyle w:val="TOC2"/>
            <w:tabs>
              <w:tab w:val="right" w:leader="dot" w:pos="9980"/>
            </w:tabs>
            <w:rPr>
              <w:rFonts w:asciiTheme="minorHAnsi" w:eastAsiaTheme="minorEastAsia" w:hAnsiTheme="minorHAnsi" w:cstheme="minorBidi"/>
              <w:noProof/>
              <w:color w:val="767171" w:themeColor="background2" w:themeShade="80"/>
              <w:sz w:val="22"/>
              <w:szCs w:val="22"/>
            </w:rPr>
          </w:pPr>
          <w:r w:rsidRPr="00CE627F">
            <w:rPr>
              <w:rStyle w:val="Hyperlink"/>
              <w:rFonts w:ascii="Georgia" w:hAnsi="Georgia"/>
              <w:b/>
              <w:noProof/>
              <w:color w:val="767171" w:themeColor="background2" w:themeShade="80"/>
              <w:u w:val="none"/>
            </w:rPr>
            <w:t xml:space="preserve">       </w:t>
          </w:r>
          <w:hyperlink w:anchor="_Toc535478784" w:history="1">
            <w:r w:rsidR="00D62588" w:rsidRPr="00B722C6">
              <w:rPr>
                <w:rStyle w:val="Hyperlink"/>
                <w:rFonts w:ascii="Georgia" w:hAnsi="Georgia"/>
                <w:b/>
                <w:noProof/>
                <w:color w:val="767171" w:themeColor="background2" w:themeShade="80"/>
              </w:rPr>
              <w:t>Guidelines and Requirements to Submit Dissertations</w:t>
            </w:r>
            <w:r w:rsidR="00CC70D6" w:rsidRPr="00B722C6">
              <w:rPr>
                <w:noProof/>
                <w:webHidden/>
                <w:color w:val="767171" w:themeColor="background2" w:themeShade="80"/>
              </w:rPr>
              <w:tab/>
            </w:r>
            <w:r w:rsidR="00CC70D6" w:rsidRPr="00B722C6">
              <w:rPr>
                <w:noProof/>
                <w:webHidden/>
                <w:color w:val="767171" w:themeColor="background2" w:themeShade="80"/>
              </w:rPr>
              <w:fldChar w:fldCharType="begin"/>
            </w:r>
            <w:r w:rsidR="00CC70D6" w:rsidRPr="00B722C6">
              <w:rPr>
                <w:noProof/>
                <w:webHidden/>
                <w:color w:val="767171" w:themeColor="background2" w:themeShade="80"/>
              </w:rPr>
              <w:instrText xml:space="preserve"> PAGEREF _Toc535478784 \h </w:instrText>
            </w:r>
            <w:r w:rsidR="00CC70D6" w:rsidRPr="00B722C6">
              <w:rPr>
                <w:noProof/>
                <w:webHidden/>
                <w:color w:val="767171" w:themeColor="background2" w:themeShade="80"/>
              </w:rPr>
            </w:r>
            <w:r w:rsidR="00CC70D6" w:rsidRPr="00B722C6">
              <w:rPr>
                <w:noProof/>
                <w:webHidden/>
                <w:color w:val="767171" w:themeColor="background2" w:themeShade="80"/>
              </w:rPr>
              <w:fldChar w:fldCharType="separate"/>
            </w:r>
            <w:r w:rsidR="00B722C6">
              <w:rPr>
                <w:noProof/>
                <w:webHidden/>
                <w:color w:val="767171" w:themeColor="background2" w:themeShade="80"/>
              </w:rPr>
              <w:t>2</w:t>
            </w:r>
            <w:r w:rsidR="00CC70D6" w:rsidRPr="00B722C6">
              <w:rPr>
                <w:noProof/>
                <w:webHidden/>
                <w:color w:val="767171" w:themeColor="background2" w:themeShade="80"/>
              </w:rPr>
              <w:fldChar w:fldCharType="end"/>
            </w:r>
          </w:hyperlink>
          <w:r w:rsidR="00B9410B">
            <w:rPr>
              <w:noProof/>
              <w:color w:val="767171" w:themeColor="background2" w:themeShade="80"/>
            </w:rPr>
            <w:t>1</w:t>
          </w:r>
        </w:p>
        <w:p w14:paraId="479EBD72" w14:textId="4D4075C1" w:rsidR="00CC70D6" w:rsidRPr="00B722C6" w:rsidRDefault="00F85AFD" w:rsidP="00D62588">
          <w:pPr>
            <w:pStyle w:val="TOC2"/>
            <w:tabs>
              <w:tab w:val="right" w:leader="dot" w:pos="9980"/>
            </w:tabs>
            <w:ind w:left="0"/>
            <w:rPr>
              <w:rFonts w:asciiTheme="minorHAnsi" w:eastAsiaTheme="minorEastAsia" w:hAnsiTheme="minorHAnsi" w:cstheme="minorBidi"/>
              <w:noProof/>
              <w:color w:val="767171" w:themeColor="background2" w:themeShade="80"/>
              <w:sz w:val="22"/>
              <w:szCs w:val="22"/>
            </w:rPr>
          </w:pPr>
          <w:hyperlink w:anchor="_Toc535478785" w:history="1">
            <w:r w:rsidR="00D62588" w:rsidRPr="00B722C6">
              <w:rPr>
                <w:rStyle w:val="Hyperlink"/>
                <w:rFonts w:ascii="Georgia" w:hAnsi="Georgia"/>
                <w:b/>
                <w:noProof/>
                <w:color w:val="767171" w:themeColor="background2" w:themeShade="80"/>
              </w:rPr>
              <w:t>Funding Opportunities</w:t>
            </w:r>
            <w:r w:rsidR="00CC70D6" w:rsidRPr="00B722C6">
              <w:rPr>
                <w:noProof/>
                <w:webHidden/>
                <w:color w:val="767171" w:themeColor="background2" w:themeShade="80"/>
              </w:rPr>
              <w:tab/>
            </w:r>
            <w:r w:rsidR="00CC70D6" w:rsidRPr="00B722C6">
              <w:rPr>
                <w:noProof/>
                <w:webHidden/>
                <w:color w:val="767171" w:themeColor="background2" w:themeShade="80"/>
              </w:rPr>
              <w:fldChar w:fldCharType="begin"/>
            </w:r>
            <w:r w:rsidR="00CC70D6" w:rsidRPr="00B722C6">
              <w:rPr>
                <w:noProof/>
                <w:webHidden/>
                <w:color w:val="767171" w:themeColor="background2" w:themeShade="80"/>
              </w:rPr>
              <w:instrText xml:space="preserve"> PAGEREF _Toc535478785 \h </w:instrText>
            </w:r>
            <w:r w:rsidR="00CC70D6" w:rsidRPr="00B722C6">
              <w:rPr>
                <w:noProof/>
                <w:webHidden/>
                <w:color w:val="767171" w:themeColor="background2" w:themeShade="80"/>
              </w:rPr>
            </w:r>
            <w:r w:rsidR="00CC70D6" w:rsidRPr="00B722C6">
              <w:rPr>
                <w:noProof/>
                <w:webHidden/>
                <w:color w:val="767171" w:themeColor="background2" w:themeShade="80"/>
              </w:rPr>
              <w:fldChar w:fldCharType="separate"/>
            </w:r>
            <w:r w:rsidR="00B722C6">
              <w:rPr>
                <w:noProof/>
                <w:webHidden/>
                <w:color w:val="767171" w:themeColor="background2" w:themeShade="80"/>
              </w:rPr>
              <w:t>2</w:t>
            </w:r>
            <w:r w:rsidR="00CC70D6" w:rsidRPr="00B722C6">
              <w:rPr>
                <w:noProof/>
                <w:webHidden/>
                <w:color w:val="767171" w:themeColor="background2" w:themeShade="80"/>
              </w:rPr>
              <w:fldChar w:fldCharType="end"/>
            </w:r>
          </w:hyperlink>
          <w:r w:rsidR="00B9410B">
            <w:rPr>
              <w:noProof/>
              <w:color w:val="767171" w:themeColor="background2" w:themeShade="80"/>
            </w:rPr>
            <w:t>3</w:t>
          </w:r>
        </w:p>
        <w:p w14:paraId="2FD68B11" w14:textId="3CF25C3C" w:rsidR="00CC70D6" w:rsidRPr="00B722C6" w:rsidRDefault="00F85AFD" w:rsidP="00D62588">
          <w:pPr>
            <w:pStyle w:val="TOC2"/>
            <w:tabs>
              <w:tab w:val="right" w:leader="dot" w:pos="9980"/>
            </w:tabs>
            <w:ind w:left="0"/>
            <w:rPr>
              <w:rFonts w:asciiTheme="minorHAnsi" w:eastAsiaTheme="minorEastAsia" w:hAnsiTheme="minorHAnsi" w:cstheme="minorBidi"/>
              <w:noProof/>
              <w:color w:val="767171" w:themeColor="background2" w:themeShade="80"/>
              <w:sz w:val="22"/>
              <w:szCs w:val="22"/>
            </w:rPr>
          </w:pPr>
          <w:hyperlink w:anchor="_Toc535478786" w:history="1">
            <w:r w:rsidR="00D62588" w:rsidRPr="00B722C6">
              <w:rPr>
                <w:rStyle w:val="Hyperlink"/>
                <w:rFonts w:ascii="Georgia" w:hAnsi="Georgia"/>
                <w:b/>
                <w:noProof/>
                <w:color w:val="767171" w:themeColor="background2" w:themeShade="80"/>
              </w:rPr>
              <w:t>International Students Information</w:t>
            </w:r>
            <w:r w:rsidR="00CC70D6" w:rsidRPr="00B722C6">
              <w:rPr>
                <w:noProof/>
                <w:webHidden/>
                <w:color w:val="767171" w:themeColor="background2" w:themeShade="80"/>
              </w:rPr>
              <w:tab/>
            </w:r>
            <w:r w:rsidR="00CC70D6" w:rsidRPr="00B722C6">
              <w:rPr>
                <w:noProof/>
                <w:webHidden/>
                <w:color w:val="767171" w:themeColor="background2" w:themeShade="80"/>
              </w:rPr>
              <w:fldChar w:fldCharType="begin"/>
            </w:r>
            <w:r w:rsidR="00CC70D6" w:rsidRPr="00B722C6">
              <w:rPr>
                <w:noProof/>
                <w:webHidden/>
                <w:color w:val="767171" w:themeColor="background2" w:themeShade="80"/>
              </w:rPr>
              <w:instrText xml:space="preserve"> PAGEREF _Toc535478786 \h </w:instrText>
            </w:r>
            <w:r w:rsidR="00CC70D6" w:rsidRPr="00B722C6">
              <w:rPr>
                <w:noProof/>
                <w:webHidden/>
                <w:color w:val="767171" w:themeColor="background2" w:themeShade="80"/>
              </w:rPr>
            </w:r>
            <w:r w:rsidR="00CC70D6" w:rsidRPr="00B722C6">
              <w:rPr>
                <w:noProof/>
                <w:webHidden/>
                <w:color w:val="767171" w:themeColor="background2" w:themeShade="80"/>
              </w:rPr>
              <w:fldChar w:fldCharType="separate"/>
            </w:r>
            <w:r w:rsidR="00B722C6">
              <w:rPr>
                <w:noProof/>
                <w:webHidden/>
                <w:color w:val="767171" w:themeColor="background2" w:themeShade="80"/>
              </w:rPr>
              <w:t>2</w:t>
            </w:r>
            <w:r w:rsidR="00CC70D6" w:rsidRPr="00B722C6">
              <w:rPr>
                <w:noProof/>
                <w:webHidden/>
                <w:color w:val="767171" w:themeColor="background2" w:themeShade="80"/>
              </w:rPr>
              <w:fldChar w:fldCharType="end"/>
            </w:r>
          </w:hyperlink>
          <w:r w:rsidR="00B9410B">
            <w:rPr>
              <w:noProof/>
              <w:color w:val="767171" w:themeColor="background2" w:themeShade="80"/>
            </w:rPr>
            <w:t>5</w:t>
          </w:r>
        </w:p>
        <w:p w14:paraId="4C8AEDFD" w14:textId="1899DF67" w:rsidR="00D62588" w:rsidRPr="00B722C6" w:rsidRDefault="00F85AFD" w:rsidP="00D62588">
          <w:pPr>
            <w:pStyle w:val="TOC2"/>
            <w:tabs>
              <w:tab w:val="right" w:leader="dot" w:pos="9980"/>
            </w:tabs>
            <w:ind w:left="0"/>
            <w:rPr>
              <w:rFonts w:asciiTheme="minorHAnsi" w:eastAsiaTheme="minorEastAsia" w:hAnsiTheme="minorHAnsi" w:cstheme="minorBidi"/>
              <w:noProof/>
              <w:color w:val="767171" w:themeColor="background2" w:themeShade="80"/>
              <w:sz w:val="22"/>
              <w:szCs w:val="22"/>
            </w:rPr>
          </w:pPr>
          <w:hyperlink w:anchor="_Toc535478774" w:history="1">
            <w:r w:rsidR="00D62588" w:rsidRPr="00B722C6">
              <w:rPr>
                <w:rStyle w:val="Hyperlink"/>
                <w:rFonts w:ascii="Georgia" w:hAnsi="Georgia"/>
                <w:b/>
                <w:noProof/>
                <w:color w:val="767171" w:themeColor="background2" w:themeShade="80"/>
              </w:rPr>
              <w:t>Academic Policies</w:t>
            </w:r>
            <w:r w:rsidR="00D62588" w:rsidRPr="00B722C6">
              <w:rPr>
                <w:noProof/>
                <w:webHidden/>
                <w:color w:val="767171" w:themeColor="background2" w:themeShade="80"/>
              </w:rPr>
              <w:tab/>
              <w:t>2</w:t>
            </w:r>
            <w:r w:rsidR="00B9410B">
              <w:rPr>
                <w:noProof/>
                <w:webHidden/>
                <w:color w:val="767171" w:themeColor="background2" w:themeShade="80"/>
              </w:rPr>
              <w:t>6</w:t>
            </w:r>
          </w:hyperlink>
        </w:p>
        <w:p w14:paraId="3B9A322B" w14:textId="50EB6217" w:rsidR="00D62588" w:rsidRPr="00B722C6" w:rsidRDefault="00CE627F" w:rsidP="00D62588">
          <w:pPr>
            <w:pStyle w:val="TOC2"/>
            <w:tabs>
              <w:tab w:val="right" w:leader="dot" w:pos="9980"/>
            </w:tabs>
            <w:rPr>
              <w:rFonts w:asciiTheme="minorHAnsi" w:eastAsiaTheme="minorEastAsia" w:hAnsiTheme="minorHAnsi" w:cstheme="minorBidi"/>
              <w:noProof/>
              <w:color w:val="767171" w:themeColor="background2" w:themeShade="80"/>
              <w:sz w:val="22"/>
              <w:szCs w:val="22"/>
            </w:rPr>
          </w:pPr>
          <w:r w:rsidRPr="00CE627F">
            <w:rPr>
              <w:rStyle w:val="Hyperlink"/>
              <w:rFonts w:ascii="Georgia" w:hAnsi="Georgia" w:cs="Geeza Pro"/>
              <w:b/>
              <w:noProof/>
              <w:color w:val="767171" w:themeColor="background2" w:themeShade="80"/>
              <w:u w:val="none"/>
            </w:rPr>
            <w:t xml:space="preserve"> </w:t>
          </w:r>
          <w:r>
            <w:rPr>
              <w:rStyle w:val="Hyperlink"/>
              <w:rFonts w:ascii="Georgia" w:hAnsi="Georgia" w:cs="Geeza Pro"/>
              <w:b/>
              <w:noProof/>
              <w:color w:val="767171" w:themeColor="background2" w:themeShade="80"/>
              <w:u w:val="none"/>
            </w:rPr>
            <w:t xml:space="preserve">      </w:t>
          </w:r>
          <w:hyperlink w:anchor="_Toc535478792" w:history="1">
            <w:r w:rsidR="00D62588" w:rsidRPr="00B722C6">
              <w:rPr>
                <w:rStyle w:val="Hyperlink"/>
                <w:rFonts w:ascii="Georgia" w:hAnsi="Georgia" w:cs="Geeza Pro"/>
                <w:b/>
                <w:noProof/>
                <w:color w:val="767171" w:themeColor="background2" w:themeShade="80"/>
              </w:rPr>
              <w:t>Annual Academic Review of PhD Students</w:t>
            </w:r>
            <w:r w:rsidR="00D62588" w:rsidRPr="00B722C6">
              <w:rPr>
                <w:noProof/>
                <w:webHidden/>
                <w:color w:val="767171" w:themeColor="background2" w:themeShade="80"/>
              </w:rPr>
              <w:tab/>
              <w:t>2</w:t>
            </w:r>
          </w:hyperlink>
          <w:r w:rsidR="00B9410B">
            <w:rPr>
              <w:noProof/>
              <w:color w:val="767171" w:themeColor="background2" w:themeShade="80"/>
            </w:rPr>
            <w:t>6</w:t>
          </w:r>
        </w:p>
        <w:p w14:paraId="08D8D82F" w14:textId="350D0E53" w:rsidR="00D62588" w:rsidRPr="00B722C6" w:rsidRDefault="00CE627F" w:rsidP="00D62588">
          <w:pPr>
            <w:pStyle w:val="TOC3"/>
            <w:tabs>
              <w:tab w:val="right" w:leader="dot" w:pos="9980"/>
            </w:tabs>
            <w:rPr>
              <w:rFonts w:asciiTheme="minorHAnsi" w:eastAsiaTheme="minorEastAsia" w:hAnsiTheme="minorHAnsi" w:cstheme="minorBidi"/>
              <w:noProof/>
              <w:color w:val="767171" w:themeColor="background2" w:themeShade="80"/>
              <w:sz w:val="22"/>
              <w:szCs w:val="22"/>
            </w:rPr>
          </w:pPr>
          <w:r w:rsidRPr="00CE627F">
            <w:rPr>
              <w:rStyle w:val="Hyperlink"/>
              <w:rFonts w:ascii="Georgia" w:hAnsi="Georgia"/>
              <w:b/>
              <w:noProof/>
              <w:color w:val="767171" w:themeColor="background2" w:themeShade="80"/>
              <w:u w:val="none"/>
            </w:rPr>
            <w:t xml:space="preserve"> </w:t>
          </w:r>
          <w:r>
            <w:rPr>
              <w:rStyle w:val="Hyperlink"/>
              <w:rFonts w:ascii="Georgia" w:hAnsi="Georgia"/>
              <w:b/>
              <w:noProof/>
              <w:color w:val="767171" w:themeColor="background2" w:themeShade="80"/>
              <w:u w:val="none"/>
            </w:rPr>
            <w:t xml:space="preserve">  </w:t>
          </w:r>
          <w:hyperlink w:anchor="_Toc535478775" w:history="1">
            <w:r w:rsidR="00D62588" w:rsidRPr="00B722C6">
              <w:rPr>
                <w:rStyle w:val="Hyperlink"/>
                <w:rFonts w:ascii="Georgia" w:hAnsi="Georgia"/>
                <w:b/>
                <w:noProof/>
                <w:color w:val="767171" w:themeColor="background2" w:themeShade="80"/>
              </w:rPr>
              <w:t>Application to Candidacy</w:t>
            </w:r>
            <w:r w:rsidR="00D62588" w:rsidRPr="00B722C6">
              <w:rPr>
                <w:noProof/>
                <w:webHidden/>
                <w:color w:val="767171" w:themeColor="background2" w:themeShade="80"/>
              </w:rPr>
              <w:tab/>
              <w:t>2</w:t>
            </w:r>
            <w:r w:rsidR="00B9410B">
              <w:rPr>
                <w:noProof/>
                <w:webHidden/>
                <w:color w:val="767171" w:themeColor="background2" w:themeShade="80"/>
              </w:rPr>
              <w:t>6</w:t>
            </w:r>
          </w:hyperlink>
        </w:p>
        <w:p w14:paraId="01EA2B51" w14:textId="48B7063E" w:rsidR="00D62588" w:rsidRPr="00B722C6" w:rsidRDefault="00CE627F" w:rsidP="00D62588">
          <w:pPr>
            <w:pStyle w:val="TOC3"/>
            <w:tabs>
              <w:tab w:val="right" w:leader="dot" w:pos="9980"/>
            </w:tabs>
            <w:rPr>
              <w:rFonts w:asciiTheme="minorHAnsi" w:eastAsiaTheme="minorEastAsia" w:hAnsiTheme="minorHAnsi" w:cstheme="minorBidi"/>
              <w:noProof/>
              <w:color w:val="767171" w:themeColor="background2" w:themeShade="80"/>
              <w:sz w:val="22"/>
              <w:szCs w:val="22"/>
            </w:rPr>
          </w:pPr>
          <w:r>
            <w:rPr>
              <w:rStyle w:val="Hyperlink"/>
              <w:rFonts w:ascii="Georgia" w:hAnsi="Georgia"/>
              <w:b/>
              <w:noProof/>
              <w:color w:val="767171" w:themeColor="background2" w:themeShade="80"/>
              <w:u w:val="none"/>
            </w:rPr>
            <w:t xml:space="preserve">   </w:t>
          </w:r>
          <w:hyperlink w:anchor="_Toc535478776" w:history="1">
            <w:r w:rsidR="00D62588" w:rsidRPr="00B722C6">
              <w:rPr>
                <w:rStyle w:val="Hyperlink"/>
                <w:rFonts w:ascii="Georgia" w:hAnsi="Georgia"/>
                <w:b/>
                <w:noProof/>
                <w:color w:val="767171" w:themeColor="background2" w:themeShade="80"/>
              </w:rPr>
              <w:t>Candidacy Qualification</w:t>
            </w:r>
            <w:r w:rsidR="00D62588" w:rsidRPr="00B722C6">
              <w:rPr>
                <w:noProof/>
                <w:webHidden/>
                <w:color w:val="767171" w:themeColor="background2" w:themeShade="80"/>
              </w:rPr>
              <w:tab/>
              <w:t>2</w:t>
            </w:r>
            <w:r w:rsidR="00B9410B">
              <w:rPr>
                <w:noProof/>
                <w:webHidden/>
                <w:color w:val="767171" w:themeColor="background2" w:themeShade="80"/>
              </w:rPr>
              <w:t>8</w:t>
            </w:r>
          </w:hyperlink>
        </w:p>
        <w:p w14:paraId="7DDE8CF0" w14:textId="6C774D44" w:rsidR="00D62588" w:rsidRPr="00B722C6" w:rsidRDefault="00CE627F" w:rsidP="00B9410B">
          <w:pPr>
            <w:pStyle w:val="TOC3"/>
            <w:tabs>
              <w:tab w:val="right" w:leader="dot" w:pos="9980"/>
            </w:tabs>
            <w:rPr>
              <w:rFonts w:asciiTheme="minorHAnsi" w:eastAsiaTheme="minorEastAsia" w:hAnsiTheme="minorHAnsi" w:cstheme="minorBidi"/>
              <w:noProof/>
              <w:color w:val="767171" w:themeColor="background2" w:themeShade="80"/>
              <w:sz w:val="22"/>
              <w:szCs w:val="22"/>
            </w:rPr>
          </w:pPr>
          <w:r>
            <w:rPr>
              <w:rStyle w:val="Hyperlink"/>
              <w:rFonts w:ascii="Georgia" w:hAnsi="Georgia"/>
              <w:b/>
              <w:noProof/>
              <w:color w:val="767171" w:themeColor="background2" w:themeShade="80"/>
              <w:u w:val="none"/>
            </w:rPr>
            <w:t xml:space="preserve">   </w:t>
          </w:r>
          <w:hyperlink w:anchor="_Toc535478777" w:history="1">
            <w:r w:rsidR="00D62588" w:rsidRPr="00B722C6">
              <w:rPr>
                <w:rStyle w:val="Hyperlink"/>
                <w:rFonts w:ascii="Georgia" w:hAnsi="Georgia"/>
                <w:b/>
                <w:noProof/>
                <w:color w:val="767171" w:themeColor="background2" w:themeShade="80"/>
              </w:rPr>
              <w:t>Credit Hours Requirements</w:t>
            </w:r>
            <w:r w:rsidR="00D62588" w:rsidRPr="00B722C6">
              <w:rPr>
                <w:noProof/>
                <w:webHidden/>
                <w:color w:val="767171" w:themeColor="background2" w:themeShade="80"/>
              </w:rPr>
              <w:tab/>
              <w:t>2</w:t>
            </w:r>
            <w:r w:rsidR="00B9410B">
              <w:rPr>
                <w:noProof/>
                <w:webHidden/>
                <w:color w:val="767171" w:themeColor="background2" w:themeShade="80"/>
              </w:rPr>
              <w:t>8</w:t>
            </w:r>
          </w:hyperlink>
        </w:p>
        <w:p w14:paraId="3E81DFF4" w14:textId="11551CA8" w:rsidR="00D62588" w:rsidRPr="00B722C6" w:rsidRDefault="00CE627F" w:rsidP="00D62588">
          <w:pPr>
            <w:pStyle w:val="TOC3"/>
            <w:tabs>
              <w:tab w:val="right" w:leader="dot" w:pos="9980"/>
            </w:tabs>
            <w:rPr>
              <w:rStyle w:val="Hyperlink"/>
              <w:noProof/>
              <w:color w:val="767171" w:themeColor="background2" w:themeShade="80"/>
            </w:rPr>
          </w:pPr>
          <w:r>
            <w:rPr>
              <w:rStyle w:val="Hyperlink"/>
              <w:rFonts w:ascii="Georgia" w:hAnsi="Georgia"/>
              <w:b/>
              <w:noProof/>
              <w:color w:val="767171" w:themeColor="background2" w:themeShade="80"/>
              <w:u w:val="none"/>
            </w:rPr>
            <w:t xml:space="preserve">   </w:t>
          </w:r>
          <w:hyperlink w:anchor="_Toc535478780" w:history="1">
            <w:r w:rsidR="00D62588" w:rsidRPr="00B722C6">
              <w:rPr>
                <w:rStyle w:val="Hyperlink"/>
                <w:rFonts w:ascii="Georgia" w:hAnsi="Georgia"/>
                <w:b/>
                <w:noProof/>
                <w:color w:val="767171" w:themeColor="background2" w:themeShade="80"/>
              </w:rPr>
              <w:t>Enrollment/Readmission</w:t>
            </w:r>
            <w:r w:rsidR="00D62588" w:rsidRPr="00B722C6">
              <w:rPr>
                <w:noProof/>
                <w:webHidden/>
                <w:color w:val="767171" w:themeColor="background2" w:themeShade="80"/>
              </w:rPr>
              <w:tab/>
              <w:t>3</w:t>
            </w:r>
            <w:r w:rsidR="00B9410B">
              <w:rPr>
                <w:noProof/>
                <w:webHidden/>
                <w:color w:val="767171" w:themeColor="background2" w:themeShade="80"/>
              </w:rPr>
              <w:t>0</w:t>
            </w:r>
          </w:hyperlink>
        </w:p>
        <w:p w14:paraId="5BFB8613" w14:textId="61EF0955" w:rsidR="00D62588" w:rsidRPr="00B722C6" w:rsidRDefault="00CE627F" w:rsidP="00D62588">
          <w:pPr>
            <w:pStyle w:val="TOC3"/>
            <w:tabs>
              <w:tab w:val="right" w:leader="dot" w:pos="9980"/>
            </w:tabs>
            <w:rPr>
              <w:rFonts w:asciiTheme="minorHAnsi" w:eastAsiaTheme="minorEastAsia" w:hAnsiTheme="minorHAnsi" w:cstheme="minorBidi"/>
              <w:noProof/>
              <w:color w:val="767171" w:themeColor="background2" w:themeShade="80"/>
              <w:sz w:val="22"/>
              <w:szCs w:val="22"/>
            </w:rPr>
          </w:pPr>
          <w:r>
            <w:rPr>
              <w:rStyle w:val="Hyperlink"/>
              <w:rFonts w:ascii="Georgia" w:hAnsi="Georgia"/>
              <w:b/>
              <w:noProof/>
              <w:color w:val="767171" w:themeColor="background2" w:themeShade="80"/>
              <w:u w:val="none"/>
            </w:rPr>
            <w:t xml:space="preserve">   </w:t>
          </w:r>
          <w:hyperlink w:anchor="_Toc535478778" w:history="1">
            <w:r w:rsidR="00D62588" w:rsidRPr="00B722C6">
              <w:rPr>
                <w:rStyle w:val="Hyperlink"/>
                <w:rFonts w:ascii="Georgia" w:hAnsi="Georgia"/>
                <w:b/>
                <w:noProof/>
                <w:color w:val="767171" w:themeColor="background2" w:themeShade="80"/>
              </w:rPr>
              <w:t>Graduate Assistantships</w:t>
            </w:r>
            <w:r w:rsidR="00D62588" w:rsidRPr="00B722C6">
              <w:rPr>
                <w:noProof/>
                <w:webHidden/>
                <w:color w:val="767171" w:themeColor="background2" w:themeShade="80"/>
              </w:rPr>
              <w:tab/>
              <w:t>31</w:t>
            </w:r>
          </w:hyperlink>
        </w:p>
        <w:p w14:paraId="5B5379EA" w14:textId="6D34424D" w:rsidR="00D62588" w:rsidRPr="00B722C6" w:rsidRDefault="00CE627F" w:rsidP="00D62588">
          <w:pPr>
            <w:pStyle w:val="TOC3"/>
            <w:tabs>
              <w:tab w:val="right" w:leader="dot" w:pos="9980"/>
            </w:tabs>
            <w:rPr>
              <w:rFonts w:asciiTheme="minorHAnsi" w:eastAsiaTheme="minorEastAsia" w:hAnsiTheme="minorHAnsi" w:cstheme="minorBidi"/>
              <w:noProof/>
              <w:color w:val="767171" w:themeColor="background2" w:themeShade="80"/>
              <w:sz w:val="22"/>
              <w:szCs w:val="22"/>
            </w:rPr>
          </w:pPr>
          <w:r>
            <w:rPr>
              <w:rStyle w:val="Hyperlink"/>
              <w:rFonts w:ascii="Georgia" w:hAnsi="Georgia"/>
              <w:b/>
              <w:noProof/>
              <w:color w:val="767171" w:themeColor="background2" w:themeShade="80"/>
              <w:u w:val="none"/>
            </w:rPr>
            <w:t xml:space="preserve">   </w:t>
          </w:r>
          <w:hyperlink w:anchor="_Toc535478779" w:history="1">
            <w:r w:rsidR="00D62588" w:rsidRPr="00B722C6">
              <w:rPr>
                <w:rStyle w:val="Hyperlink"/>
                <w:rFonts w:ascii="Georgia" w:hAnsi="Georgia"/>
                <w:b/>
                <w:noProof/>
                <w:color w:val="767171" w:themeColor="background2" w:themeShade="80"/>
              </w:rPr>
              <w:t>Internships</w:t>
            </w:r>
            <w:r w:rsidR="00D62588" w:rsidRPr="00B722C6">
              <w:rPr>
                <w:noProof/>
                <w:webHidden/>
                <w:color w:val="767171" w:themeColor="background2" w:themeShade="80"/>
              </w:rPr>
              <w:tab/>
              <w:t>3</w:t>
            </w:r>
            <w:r w:rsidR="00B9410B">
              <w:rPr>
                <w:noProof/>
                <w:webHidden/>
                <w:color w:val="767171" w:themeColor="background2" w:themeShade="80"/>
              </w:rPr>
              <w:t>1</w:t>
            </w:r>
          </w:hyperlink>
        </w:p>
        <w:p w14:paraId="3ED609D1" w14:textId="256A047B" w:rsidR="00D62588" w:rsidRPr="00B722C6" w:rsidRDefault="00CE627F" w:rsidP="00D62588">
          <w:pPr>
            <w:pStyle w:val="TOC3"/>
            <w:tabs>
              <w:tab w:val="right" w:leader="dot" w:pos="9980"/>
            </w:tabs>
            <w:rPr>
              <w:rStyle w:val="Hyperlink"/>
              <w:noProof/>
              <w:color w:val="767171" w:themeColor="background2" w:themeShade="80"/>
            </w:rPr>
          </w:pPr>
          <w:r>
            <w:rPr>
              <w:rStyle w:val="Hyperlink"/>
              <w:rFonts w:ascii="Georgia" w:hAnsi="Georgia"/>
              <w:b/>
              <w:noProof/>
              <w:color w:val="767171" w:themeColor="background2" w:themeShade="80"/>
              <w:u w:val="none"/>
            </w:rPr>
            <w:t xml:space="preserve">   </w:t>
          </w:r>
          <w:hyperlink w:anchor="_Toc535478780" w:history="1">
            <w:r w:rsidR="00D62588" w:rsidRPr="00B722C6">
              <w:rPr>
                <w:rStyle w:val="Hyperlink"/>
                <w:rFonts w:ascii="Georgia" w:hAnsi="Georgia"/>
                <w:b/>
                <w:noProof/>
                <w:color w:val="767171" w:themeColor="background2" w:themeShade="80"/>
              </w:rPr>
              <w:t>Leaves of Absence</w:t>
            </w:r>
            <w:r w:rsidR="00D62588" w:rsidRPr="00B722C6">
              <w:rPr>
                <w:noProof/>
                <w:webHidden/>
                <w:color w:val="767171" w:themeColor="background2" w:themeShade="80"/>
              </w:rPr>
              <w:tab/>
              <w:t>3</w:t>
            </w:r>
            <w:r w:rsidR="00B9410B">
              <w:rPr>
                <w:noProof/>
                <w:webHidden/>
                <w:color w:val="767171" w:themeColor="background2" w:themeShade="80"/>
              </w:rPr>
              <w:t>1</w:t>
            </w:r>
          </w:hyperlink>
        </w:p>
        <w:p w14:paraId="6ECDA76D" w14:textId="3D9CA505" w:rsidR="00D62588" w:rsidRPr="00B722C6" w:rsidRDefault="00CE627F" w:rsidP="00D62588">
          <w:pPr>
            <w:pStyle w:val="TOC3"/>
            <w:tabs>
              <w:tab w:val="right" w:leader="dot" w:pos="9980"/>
            </w:tabs>
            <w:rPr>
              <w:rFonts w:asciiTheme="minorHAnsi" w:eastAsiaTheme="minorEastAsia" w:hAnsiTheme="minorHAnsi" w:cstheme="minorBidi"/>
              <w:noProof/>
              <w:color w:val="767171" w:themeColor="background2" w:themeShade="80"/>
              <w:sz w:val="22"/>
              <w:szCs w:val="22"/>
            </w:rPr>
          </w:pPr>
          <w:r>
            <w:rPr>
              <w:rStyle w:val="Hyperlink"/>
              <w:rFonts w:ascii="Georgia" w:hAnsi="Georgia"/>
              <w:b/>
              <w:noProof/>
              <w:color w:val="767171" w:themeColor="background2" w:themeShade="80"/>
              <w:u w:val="none"/>
            </w:rPr>
            <w:t xml:space="preserve">   </w:t>
          </w:r>
          <w:hyperlink w:anchor="_Toc535478778" w:history="1">
            <w:r w:rsidR="00D62588" w:rsidRPr="00B722C6">
              <w:rPr>
                <w:rStyle w:val="Hyperlink"/>
                <w:rFonts w:ascii="Georgia" w:hAnsi="Georgia"/>
                <w:b/>
                <w:noProof/>
                <w:color w:val="767171" w:themeColor="background2" w:themeShade="80"/>
              </w:rPr>
              <w:t>Research Expectations and Opportunities</w:t>
            </w:r>
            <w:r w:rsidR="00D62588" w:rsidRPr="00B722C6">
              <w:rPr>
                <w:noProof/>
                <w:webHidden/>
                <w:color w:val="767171" w:themeColor="background2" w:themeShade="80"/>
              </w:rPr>
              <w:tab/>
              <w:t>3</w:t>
            </w:r>
            <w:r w:rsidR="00B9410B">
              <w:rPr>
                <w:noProof/>
                <w:webHidden/>
                <w:color w:val="767171" w:themeColor="background2" w:themeShade="80"/>
              </w:rPr>
              <w:t>2</w:t>
            </w:r>
          </w:hyperlink>
        </w:p>
        <w:p w14:paraId="496F5935" w14:textId="1392AC9B" w:rsidR="00D62588" w:rsidRPr="00B722C6" w:rsidRDefault="00CE627F" w:rsidP="00D62588">
          <w:pPr>
            <w:pStyle w:val="TOC3"/>
            <w:tabs>
              <w:tab w:val="right" w:leader="dot" w:pos="9980"/>
            </w:tabs>
            <w:rPr>
              <w:rFonts w:asciiTheme="minorHAnsi" w:eastAsiaTheme="minorEastAsia" w:hAnsiTheme="minorHAnsi" w:cstheme="minorBidi"/>
              <w:noProof/>
              <w:color w:val="767171" w:themeColor="background2" w:themeShade="80"/>
              <w:sz w:val="22"/>
              <w:szCs w:val="22"/>
            </w:rPr>
          </w:pPr>
          <w:r>
            <w:rPr>
              <w:rStyle w:val="Hyperlink"/>
              <w:rFonts w:ascii="Georgia" w:hAnsi="Georgia"/>
              <w:b/>
              <w:noProof/>
              <w:color w:val="767171" w:themeColor="background2" w:themeShade="80"/>
              <w:u w:val="none"/>
            </w:rPr>
            <w:t xml:space="preserve">   </w:t>
          </w:r>
          <w:hyperlink w:anchor="_Toc535478779" w:history="1">
            <w:r w:rsidR="00D62588" w:rsidRPr="00B722C6">
              <w:rPr>
                <w:rStyle w:val="Hyperlink"/>
                <w:rFonts w:ascii="Georgia" w:hAnsi="Georgia"/>
                <w:b/>
                <w:noProof/>
                <w:color w:val="767171" w:themeColor="background2" w:themeShade="80"/>
              </w:rPr>
              <w:t>Where to Find Forms</w:t>
            </w:r>
            <w:r w:rsidR="00D62588" w:rsidRPr="00B722C6">
              <w:rPr>
                <w:noProof/>
                <w:webHidden/>
                <w:color w:val="767171" w:themeColor="background2" w:themeShade="80"/>
              </w:rPr>
              <w:tab/>
              <w:t>3</w:t>
            </w:r>
            <w:r w:rsidR="00B9410B">
              <w:rPr>
                <w:noProof/>
                <w:webHidden/>
                <w:color w:val="767171" w:themeColor="background2" w:themeShade="80"/>
              </w:rPr>
              <w:t>3</w:t>
            </w:r>
          </w:hyperlink>
        </w:p>
        <w:p w14:paraId="75B6A5A5" w14:textId="46CD5E3A" w:rsidR="00CC70D6" w:rsidRPr="00B722C6" w:rsidRDefault="00F85AFD">
          <w:pPr>
            <w:pStyle w:val="TOC2"/>
            <w:tabs>
              <w:tab w:val="right" w:leader="dot" w:pos="9980"/>
            </w:tabs>
            <w:rPr>
              <w:rFonts w:asciiTheme="minorHAnsi" w:eastAsiaTheme="minorEastAsia" w:hAnsiTheme="minorHAnsi" w:cstheme="minorBidi"/>
              <w:noProof/>
              <w:color w:val="767171" w:themeColor="background2" w:themeShade="80"/>
              <w:sz w:val="22"/>
              <w:szCs w:val="22"/>
            </w:rPr>
          </w:pPr>
          <w:hyperlink w:anchor="_Toc535478791" w:history="1">
            <w:r w:rsidR="00D62588" w:rsidRPr="00B722C6">
              <w:rPr>
                <w:rStyle w:val="Hyperlink"/>
                <w:rFonts w:ascii="Georgia" w:hAnsi="Georgia"/>
                <w:b/>
                <w:noProof/>
                <w:color w:val="767171" w:themeColor="background2" w:themeShade="80"/>
              </w:rPr>
              <w:t>Campus Resources</w:t>
            </w:r>
            <w:r w:rsidR="00CC70D6" w:rsidRPr="00B722C6">
              <w:rPr>
                <w:noProof/>
                <w:webHidden/>
                <w:color w:val="767171" w:themeColor="background2" w:themeShade="80"/>
              </w:rPr>
              <w:tab/>
            </w:r>
            <w:r w:rsidR="007A2671">
              <w:rPr>
                <w:noProof/>
                <w:webHidden/>
                <w:color w:val="767171" w:themeColor="background2" w:themeShade="80"/>
              </w:rPr>
              <w:t>3</w:t>
            </w:r>
            <w:r w:rsidR="00B9410B">
              <w:rPr>
                <w:noProof/>
                <w:webHidden/>
                <w:color w:val="767171" w:themeColor="background2" w:themeShade="80"/>
              </w:rPr>
              <w:t>4</w:t>
            </w:r>
          </w:hyperlink>
        </w:p>
        <w:p w14:paraId="786211FD" w14:textId="1BD6333F" w:rsidR="00CC70D6" w:rsidRDefault="00CC70D6">
          <w:r>
            <w:rPr>
              <w:b/>
              <w:bCs/>
              <w:noProof/>
            </w:rPr>
            <w:fldChar w:fldCharType="end"/>
          </w:r>
        </w:p>
      </w:sdtContent>
    </w:sdt>
    <w:p w14:paraId="3BA2F5BF" w14:textId="3A0C2EE2" w:rsidR="004D0E3E" w:rsidRDefault="004D0E3E" w:rsidP="00B5406D">
      <w:pPr>
        <w:spacing w:line="276" w:lineRule="auto"/>
        <w:jc w:val="center"/>
        <w:rPr>
          <w:rFonts w:ascii="Georgia" w:hAnsi="Georgia" w:cs="Geeza Pro"/>
          <w:b/>
          <w:color w:val="005BBB"/>
          <w:sz w:val="32"/>
          <w:szCs w:val="32"/>
        </w:rPr>
      </w:pPr>
      <w:r w:rsidRPr="001559F1">
        <w:rPr>
          <w:rFonts w:ascii="Georgia" w:hAnsi="Georgia" w:cs="Geeza Pro"/>
          <w:b/>
          <w:sz w:val="32"/>
        </w:rPr>
        <w:br w:type="page"/>
      </w:r>
      <w:r w:rsidR="00881C9C" w:rsidRPr="00EC7906">
        <w:rPr>
          <w:rFonts w:ascii="Georgia" w:hAnsi="Georgia" w:cs="Geeza Pro"/>
          <w:b/>
          <w:color w:val="4472C4" w:themeColor="accent5"/>
          <w:sz w:val="32"/>
          <w:szCs w:val="32"/>
        </w:rPr>
        <w:lastRenderedPageBreak/>
        <w:t>Introduction</w:t>
      </w:r>
      <w:r w:rsidR="006462AD" w:rsidRPr="00EC7906">
        <w:rPr>
          <w:rFonts w:ascii="Georgia" w:hAnsi="Georgia" w:cs="Geeza Pro"/>
          <w:b/>
          <w:color w:val="4472C4" w:themeColor="accent5"/>
          <w:sz w:val="32"/>
          <w:szCs w:val="32"/>
        </w:rPr>
        <w:t xml:space="preserve"> </w:t>
      </w:r>
    </w:p>
    <w:p w14:paraId="2FB092C2" w14:textId="77777777" w:rsidR="00D156C1" w:rsidRDefault="00D156C1" w:rsidP="00B5406D">
      <w:pPr>
        <w:spacing w:line="276" w:lineRule="auto"/>
        <w:jc w:val="center"/>
        <w:rPr>
          <w:rFonts w:ascii="Georgia" w:hAnsi="Georgia" w:cs="Geeza Pro"/>
          <w:b/>
          <w:color w:val="005BBB"/>
          <w:sz w:val="32"/>
          <w:szCs w:val="32"/>
        </w:rPr>
      </w:pPr>
    </w:p>
    <w:p w14:paraId="75BA7F9E" w14:textId="26F22615" w:rsidR="00A84138" w:rsidRPr="00881C9C" w:rsidRDefault="0077449A" w:rsidP="00643129">
      <w:pPr>
        <w:spacing w:line="276" w:lineRule="auto"/>
        <w:jc w:val="both"/>
      </w:pPr>
      <w:r>
        <w:rPr>
          <w:rFonts w:ascii="Georgia" w:hAnsi="Georgia"/>
        </w:rPr>
        <w:t xml:space="preserve">The purpose of this handbook is to provide all </w:t>
      </w:r>
      <w:r w:rsidR="00643129">
        <w:rPr>
          <w:rFonts w:ascii="Georgia" w:hAnsi="Georgia"/>
        </w:rPr>
        <w:t>students enrolled in higher education administration degree programs a comprehensive description of programs, policies, and procedures relevant for their degree programs</w:t>
      </w:r>
      <w:r>
        <w:rPr>
          <w:rFonts w:ascii="Georgia" w:hAnsi="Georgia"/>
        </w:rPr>
        <w:t xml:space="preserve">.  Students of the department are responsible for understanding and following </w:t>
      </w:r>
      <w:r w:rsidR="006C51F7">
        <w:rPr>
          <w:rFonts w:ascii="Georgia" w:hAnsi="Georgia"/>
        </w:rPr>
        <w:t xml:space="preserve">these policies and procedures at all times, and are encouraged to take full advantage of all resources offered by the department and the university.  </w:t>
      </w:r>
    </w:p>
    <w:p w14:paraId="0EBECB6F" w14:textId="77777777" w:rsidR="00A84138" w:rsidRPr="00881C9C" w:rsidRDefault="00A84138" w:rsidP="006462AD">
      <w:pPr>
        <w:spacing w:line="276" w:lineRule="auto"/>
        <w:rPr>
          <w:rFonts w:ascii="Georgia" w:hAnsi="Georgia" w:cs="Geeza Pro"/>
          <w:b/>
          <w:color w:val="0070C0"/>
          <w:sz w:val="32"/>
          <w:szCs w:val="32"/>
        </w:rPr>
      </w:pPr>
    </w:p>
    <w:p w14:paraId="488F1EB1" w14:textId="28093C37" w:rsidR="004D0E3E" w:rsidRPr="00EC7906" w:rsidRDefault="00A84138" w:rsidP="006462AD">
      <w:pPr>
        <w:spacing w:line="276" w:lineRule="auto"/>
        <w:rPr>
          <w:rFonts w:ascii="Georgia" w:hAnsi="Georgia" w:cs="Geeza Pro"/>
          <w:b/>
          <w:color w:val="767171" w:themeColor="background2" w:themeShade="80"/>
          <w:sz w:val="28"/>
          <w:szCs w:val="28"/>
        </w:rPr>
      </w:pPr>
      <w:r w:rsidRPr="00EC7906">
        <w:rPr>
          <w:rFonts w:ascii="Georgia" w:hAnsi="Georgia" w:cs="Geeza Pro"/>
          <w:b/>
          <w:color w:val="767171" w:themeColor="background2" w:themeShade="80"/>
          <w:sz w:val="28"/>
          <w:szCs w:val="28"/>
        </w:rPr>
        <w:t>Statement of Diversity and Inclusion</w:t>
      </w:r>
    </w:p>
    <w:p w14:paraId="0557C674" w14:textId="77777777" w:rsidR="006462AD" w:rsidRPr="00A84138" w:rsidRDefault="006462AD" w:rsidP="006462AD">
      <w:pPr>
        <w:spacing w:line="276" w:lineRule="auto"/>
        <w:rPr>
          <w:rFonts w:ascii="Georgia" w:hAnsi="Georgia" w:cs="Geeza Pro"/>
          <w:b/>
          <w:color w:val="005BBB"/>
          <w:sz w:val="32"/>
          <w:szCs w:val="32"/>
        </w:rPr>
      </w:pPr>
    </w:p>
    <w:p w14:paraId="35993D13" w14:textId="65F12602" w:rsidR="004D0E3E" w:rsidRPr="00881C9C" w:rsidRDefault="004D0E3E" w:rsidP="00B5406D">
      <w:pPr>
        <w:spacing w:line="276" w:lineRule="auto"/>
        <w:jc w:val="both"/>
        <w:rPr>
          <w:rFonts w:ascii="Georgia" w:hAnsi="Georgia"/>
          <w:sz w:val="22"/>
          <w:szCs w:val="22"/>
        </w:rPr>
      </w:pPr>
      <w:r w:rsidRPr="00881C9C">
        <w:rPr>
          <w:rFonts w:ascii="Georgia" w:hAnsi="Georgia"/>
        </w:rPr>
        <w:t>GSE and this department supports and is committed to creating an inclusive learning environment where diverse perspectives are recognized, respected, and seen as a source of strength. Further, we wish to affirm our commitment to creating and maintaining a positive, welcoming, and inclusive environment that embraces diversity and strives to eliminate barriers to access, advancement, and full participation</w:t>
      </w:r>
      <w:r w:rsidR="00830D24">
        <w:rPr>
          <w:rFonts w:ascii="Georgia" w:hAnsi="Georgia"/>
        </w:rPr>
        <w:t>,</w:t>
      </w:r>
      <w:r w:rsidRPr="00881C9C">
        <w:rPr>
          <w:rFonts w:ascii="Georgia" w:hAnsi="Georgia"/>
        </w:rPr>
        <w:t xml:space="preserve"> on the basis of race, gender identity, sex, sexual orientation, religion, disability, or veteran status for student</w:t>
      </w:r>
      <w:r w:rsidR="0039325C">
        <w:rPr>
          <w:rFonts w:ascii="Georgia" w:hAnsi="Georgia"/>
        </w:rPr>
        <w:t>s</w:t>
      </w:r>
      <w:r w:rsidRPr="00881C9C">
        <w:rPr>
          <w:rFonts w:ascii="Georgia" w:hAnsi="Georgia"/>
        </w:rPr>
        <w:t>, faculty, and</w:t>
      </w:r>
      <w:r w:rsidRPr="00881C9C">
        <w:rPr>
          <w:i/>
        </w:rPr>
        <w:t xml:space="preserve"> </w:t>
      </w:r>
      <w:r w:rsidRPr="00881C9C">
        <w:rPr>
          <w:rFonts w:ascii="Georgia" w:hAnsi="Georgia"/>
        </w:rPr>
        <w:t>staff</w:t>
      </w:r>
      <w:r w:rsidRPr="00881C9C">
        <w:rPr>
          <w:rFonts w:ascii="Georgia" w:hAnsi="Georgia"/>
          <w:sz w:val="22"/>
          <w:szCs w:val="22"/>
        </w:rPr>
        <w:t xml:space="preserve">. </w:t>
      </w:r>
    </w:p>
    <w:p w14:paraId="52C8D466" w14:textId="77777777" w:rsidR="004D0E3E" w:rsidRPr="001559F1" w:rsidRDefault="004D0E3E" w:rsidP="00B5406D">
      <w:pPr>
        <w:spacing w:line="276" w:lineRule="auto"/>
        <w:rPr>
          <w:rFonts w:ascii="Georgia" w:hAnsi="Georgia"/>
          <w:color w:val="666666"/>
          <w:sz w:val="22"/>
          <w:szCs w:val="22"/>
        </w:rPr>
      </w:pPr>
    </w:p>
    <w:p w14:paraId="7D89265E" w14:textId="77777777" w:rsidR="004D0E3E" w:rsidRDefault="004D0E3E" w:rsidP="00B5406D">
      <w:pPr>
        <w:spacing w:line="276" w:lineRule="auto"/>
        <w:jc w:val="center"/>
        <w:rPr>
          <w:rFonts w:ascii="Georgia" w:hAnsi="Georgia"/>
          <w:i/>
          <w:color w:val="666666"/>
          <w:sz w:val="22"/>
          <w:szCs w:val="22"/>
        </w:rPr>
      </w:pPr>
    </w:p>
    <w:p w14:paraId="1191D1C6" w14:textId="77777777" w:rsidR="004D0E3E" w:rsidRPr="00EC7906" w:rsidRDefault="004D0E3E" w:rsidP="006462AD">
      <w:pPr>
        <w:spacing w:line="276" w:lineRule="auto"/>
        <w:rPr>
          <w:rFonts w:ascii="Georgia" w:hAnsi="Georgia" w:cs="Geeza Pro"/>
          <w:b/>
          <w:color w:val="767171" w:themeColor="background2" w:themeShade="80"/>
          <w:sz w:val="28"/>
          <w:szCs w:val="28"/>
        </w:rPr>
      </w:pPr>
      <w:r w:rsidRPr="00EC7906">
        <w:rPr>
          <w:rFonts w:ascii="Georgia" w:hAnsi="Georgia" w:cs="Geeza Pro"/>
          <w:b/>
          <w:color w:val="767171" w:themeColor="background2" w:themeShade="80"/>
          <w:sz w:val="28"/>
          <w:szCs w:val="28"/>
        </w:rPr>
        <w:t>Educational Leadership and Policy Department</w:t>
      </w:r>
    </w:p>
    <w:p w14:paraId="22294284" w14:textId="1364F3A9" w:rsidR="00A84138" w:rsidRDefault="004D0E3E" w:rsidP="00B5406D">
      <w:pPr>
        <w:pStyle w:val="NormalWeb"/>
        <w:spacing w:line="276" w:lineRule="auto"/>
        <w:jc w:val="both"/>
        <w:rPr>
          <w:rFonts w:ascii="Georgia" w:hAnsi="Georgia"/>
        </w:rPr>
      </w:pPr>
      <w:r w:rsidRPr="00881C9C">
        <w:rPr>
          <w:rFonts w:ascii="Georgia" w:hAnsi="Georgia"/>
        </w:rPr>
        <w:t xml:space="preserve">University at Buffalo's Department of Educational Leadership and Policy </w:t>
      </w:r>
      <w:r w:rsidR="00A84138" w:rsidRPr="00881C9C">
        <w:rPr>
          <w:rFonts w:ascii="Georgia" w:hAnsi="Georgia"/>
        </w:rPr>
        <w:t xml:space="preserve">seeks </w:t>
      </w:r>
      <w:r w:rsidR="00A84138" w:rsidRPr="00881C9C">
        <w:rPr>
          <w:rFonts w:ascii="Georgia" w:hAnsi="Georgia" w:cs="Arial"/>
          <w:shd w:val="clear" w:color="auto" w:fill="FFFFFF"/>
        </w:rPr>
        <w:t>to prepare educational leaders, researchers and policymakers to identify, understand and solve complex problems facing education — particularly related to the inequitable distribution of opportunities by race, class, gender and national origin in a global context</w:t>
      </w:r>
      <w:r w:rsidRPr="00881C9C">
        <w:rPr>
          <w:rFonts w:ascii="Georgia" w:hAnsi="Georgia"/>
        </w:rPr>
        <w:t>. It also aims to develop an understanding of how and why successful policymaking and leadership can improve educational practice and the quality of education in diverse school settings and in the rapidly changing world.  In the Department of Educational Leadership and Policy, students work with world-class faculty in the classroom, in the field, on collaborative research and publication efforts.  The department offers five master’s programs, four doctoral programs, three advanced certificates, an administration certification program, and an undergraduate minor</w:t>
      </w:r>
      <w:r w:rsidR="00830D24">
        <w:rPr>
          <w:rFonts w:ascii="Georgia" w:hAnsi="Georgia"/>
        </w:rPr>
        <w:t xml:space="preserve"> – all of which prepare the next generation of educational leaders, researchers and policymakers to address complex issues related to social and economic inequality.</w:t>
      </w:r>
    </w:p>
    <w:p w14:paraId="23E99487" w14:textId="18EF0585" w:rsidR="000A72C2" w:rsidRPr="00EC7906" w:rsidRDefault="004D0E3E" w:rsidP="00EC7906">
      <w:pPr>
        <w:pStyle w:val="NormalWeb"/>
        <w:spacing w:line="276" w:lineRule="auto"/>
        <w:rPr>
          <w:rFonts w:ascii="Georgia" w:hAnsi="Georgia" w:cs="Geeza Pro"/>
          <w:b/>
          <w:color w:val="767171" w:themeColor="background2" w:themeShade="80"/>
          <w:sz w:val="28"/>
          <w:szCs w:val="32"/>
        </w:rPr>
      </w:pPr>
      <w:r w:rsidRPr="00EC7906">
        <w:rPr>
          <w:rFonts w:ascii="Georgia" w:hAnsi="Georgia" w:cs="Geeza Pro"/>
          <w:b/>
          <w:color w:val="767171" w:themeColor="background2" w:themeShade="80"/>
          <w:sz w:val="28"/>
          <w:szCs w:val="32"/>
        </w:rPr>
        <w:t>Higher Education Program</w:t>
      </w:r>
      <w:r w:rsidR="0039325C" w:rsidRPr="00EC7906">
        <w:rPr>
          <w:rFonts w:ascii="Georgia" w:hAnsi="Georgia" w:cs="Geeza Pro"/>
          <w:b/>
          <w:color w:val="767171" w:themeColor="background2" w:themeShade="80"/>
          <w:sz w:val="28"/>
          <w:szCs w:val="32"/>
        </w:rPr>
        <w:t>s</w:t>
      </w:r>
    </w:p>
    <w:p w14:paraId="52F3B8F6" w14:textId="729AA321" w:rsidR="000A43E1" w:rsidRPr="00881C9C" w:rsidRDefault="00A84138" w:rsidP="006462AD">
      <w:pPr>
        <w:pStyle w:val="NormalWeb"/>
        <w:spacing w:line="276" w:lineRule="auto"/>
        <w:jc w:val="both"/>
        <w:rPr>
          <w:rFonts w:ascii="Georgia" w:hAnsi="Georgia"/>
        </w:rPr>
      </w:pPr>
      <w:r w:rsidRPr="00881C9C">
        <w:rPr>
          <w:rFonts w:ascii="Georgia" w:hAnsi="Georgia"/>
        </w:rPr>
        <w:t xml:space="preserve">Consistent with our departmental mission, the Higher Education program prepares future leaders in postsecondary education who can identify complex problems, </w:t>
      </w:r>
      <w:r w:rsidR="000A72C2" w:rsidRPr="00881C9C">
        <w:rPr>
          <w:rFonts w:ascii="Georgia" w:hAnsi="Georgia"/>
        </w:rPr>
        <w:t xml:space="preserve">connect theory and research to those problems, and develop solutions that will enhance the experiences of students of all backgrounds and allow our institutions to thrive and grow into the future.  We offer three degrees in the higher education program – a PhD </w:t>
      </w:r>
      <w:r w:rsidR="0039325C">
        <w:rPr>
          <w:rFonts w:ascii="Georgia" w:hAnsi="Georgia"/>
        </w:rPr>
        <w:t xml:space="preserve">in Higher Education, </w:t>
      </w:r>
      <w:r w:rsidR="000A72C2" w:rsidRPr="00881C9C">
        <w:rPr>
          <w:rFonts w:ascii="Georgia" w:hAnsi="Georgia"/>
        </w:rPr>
        <w:t xml:space="preserve">an </w:t>
      </w:r>
      <w:proofErr w:type="spellStart"/>
      <w:r w:rsidR="000A72C2" w:rsidRPr="00881C9C">
        <w:rPr>
          <w:rFonts w:ascii="Georgia" w:hAnsi="Georgia"/>
        </w:rPr>
        <w:t>EdM</w:t>
      </w:r>
      <w:proofErr w:type="spellEnd"/>
      <w:r w:rsidR="000A72C2" w:rsidRPr="00881C9C">
        <w:rPr>
          <w:rFonts w:ascii="Georgia" w:hAnsi="Georgia"/>
        </w:rPr>
        <w:t xml:space="preserve"> in Higher Education </w:t>
      </w:r>
      <w:r w:rsidR="0039325C">
        <w:rPr>
          <w:rFonts w:ascii="Georgia" w:hAnsi="Georgia"/>
        </w:rPr>
        <w:t xml:space="preserve">Administration, </w:t>
      </w:r>
      <w:r w:rsidR="000A72C2" w:rsidRPr="00881C9C">
        <w:rPr>
          <w:rFonts w:ascii="Georgia" w:hAnsi="Georgia"/>
        </w:rPr>
        <w:t xml:space="preserve">and an </w:t>
      </w:r>
      <w:proofErr w:type="spellStart"/>
      <w:r w:rsidR="000A72C2" w:rsidRPr="00881C9C">
        <w:rPr>
          <w:rFonts w:ascii="Georgia" w:hAnsi="Georgia"/>
        </w:rPr>
        <w:t>EdM</w:t>
      </w:r>
      <w:proofErr w:type="spellEnd"/>
      <w:r w:rsidR="000A72C2" w:rsidRPr="00881C9C">
        <w:rPr>
          <w:rFonts w:ascii="Georgia" w:hAnsi="Georgia"/>
        </w:rPr>
        <w:t xml:space="preserve"> in Student Affairs Administration.  In order to </w:t>
      </w:r>
      <w:r w:rsidR="000A72C2" w:rsidRPr="00881C9C">
        <w:rPr>
          <w:rFonts w:ascii="Georgia" w:hAnsi="Georgia"/>
        </w:rPr>
        <w:lastRenderedPageBreak/>
        <w:t xml:space="preserve">understand the difference between the two masters programs, it is useful to think of higher education administration as a broad category encompassing all facets of the college or university.  Higher education administrators serve in a variety of roles from admissions and financial aid to athletics and research management.  Some will work exclusively in budget, finance, and human resource management, while others will work in facilities management.  Another subset of higher education </w:t>
      </w:r>
      <w:proofErr w:type="gramStart"/>
      <w:r w:rsidR="000A72C2" w:rsidRPr="00881C9C">
        <w:rPr>
          <w:rFonts w:ascii="Georgia" w:hAnsi="Georgia"/>
        </w:rPr>
        <w:t>administrators</w:t>
      </w:r>
      <w:proofErr w:type="gramEnd"/>
      <w:r w:rsidR="000A72C2" w:rsidRPr="00881C9C">
        <w:rPr>
          <w:rFonts w:ascii="Georgia" w:hAnsi="Georgia"/>
        </w:rPr>
        <w:t xml:space="preserve"> work in academic affairs, managing academic programs, advising students, and consulting on future career trajectories.  Any functional area within a college or university invariably has a set of administrative functions that require some knowledge and understanding of how the institution is structured and functions within its broader environmental context.</w:t>
      </w:r>
    </w:p>
    <w:p w14:paraId="6B0B9EDD" w14:textId="386D4F5A" w:rsidR="000A72C2" w:rsidRPr="00881C9C" w:rsidRDefault="000A72C2" w:rsidP="00B5406D">
      <w:pPr>
        <w:pStyle w:val="NormalWeb"/>
        <w:spacing w:line="276" w:lineRule="auto"/>
        <w:jc w:val="both"/>
        <w:rPr>
          <w:rFonts w:ascii="Georgia" w:hAnsi="Georgia"/>
        </w:rPr>
      </w:pPr>
      <w:r w:rsidRPr="00881C9C">
        <w:rPr>
          <w:rFonts w:ascii="Georgia" w:hAnsi="Georgia"/>
        </w:rPr>
        <w:t xml:space="preserve">Under the broad umbrella of higher education administration is a concentration in student affairs administration.  Where </w:t>
      </w:r>
      <w:r w:rsidR="00104B66" w:rsidRPr="00881C9C">
        <w:rPr>
          <w:rFonts w:ascii="Georgia" w:hAnsi="Georgia"/>
        </w:rPr>
        <w:t xml:space="preserve">all higher education administrators need to understand how colleges and universities work, student affairs professionals must understand student development and should be prepared to serve </w:t>
      </w:r>
      <w:r w:rsidR="0039325C">
        <w:rPr>
          <w:rFonts w:ascii="Georgia" w:hAnsi="Georgia"/>
        </w:rPr>
        <w:t>students’</w:t>
      </w:r>
      <w:r w:rsidR="0039325C" w:rsidRPr="00881C9C">
        <w:rPr>
          <w:rFonts w:ascii="Georgia" w:hAnsi="Georgia"/>
        </w:rPr>
        <w:t xml:space="preserve"> </w:t>
      </w:r>
      <w:r w:rsidR="00104B66" w:rsidRPr="00881C9C">
        <w:rPr>
          <w:rFonts w:ascii="Georgia" w:hAnsi="Georgia"/>
        </w:rPr>
        <w:t xml:space="preserve">needs </w:t>
      </w:r>
      <w:r w:rsidR="0039325C">
        <w:rPr>
          <w:rFonts w:ascii="Georgia" w:hAnsi="Georgia"/>
        </w:rPr>
        <w:t>as</w:t>
      </w:r>
      <w:r w:rsidR="0039325C" w:rsidRPr="00881C9C">
        <w:rPr>
          <w:rFonts w:ascii="Georgia" w:hAnsi="Georgia"/>
        </w:rPr>
        <w:t xml:space="preserve"> </w:t>
      </w:r>
      <w:r w:rsidR="00104B66" w:rsidRPr="00881C9C">
        <w:rPr>
          <w:rFonts w:ascii="Georgia" w:hAnsi="Georgia"/>
        </w:rPr>
        <w:t>they progress through their postsecondary careers.  The student affairs profession mirrors the functional areas frequently found in divisions of student affairs, including residence life and campus living; student life, first year experience, and orientation programs; student health and wellness; career services; judicial affairs and student conduct; and community service and student engagement.  This list might also include enrollment management functions, athletics and recreation, and academic advising, depending on the institution.  The key distinguishing factor for student affairs programs is that they focus primarily on the student as the unit of analysis where in other areas of higher education administration, the focus is on the organization.</w:t>
      </w:r>
      <w:r w:rsidRPr="00881C9C">
        <w:rPr>
          <w:rFonts w:ascii="Georgia" w:hAnsi="Georgia"/>
        </w:rPr>
        <w:t xml:space="preserve"> </w:t>
      </w:r>
    </w:p>
    <w:p w14:paraId="37DA7AE6" w14:textId="4BC3B9F7" w:rsidR="004D0E3E" w:rsidRDefault="00D62588" w:rsidP="00B5406D">
      <w:pPr>
        <w:pStyle w:val="PlainText"/>
        <w:spacing w:line="276" w:lineRule="auto"/>
        <w:jc w:val="center"/>
        <w:rPr>
          <w:rFonts w:ascii="Georgia" w:hAnsi="Georgia" w:cs="Geeza Pro"/>
          <w:b/>
          <w:color w:val="005BBB"/>
          <w:sz w:val="32"/>
          <w:szCs w:val="32"/>
        </w:rPr>
      </w:pPr>
      <w:r>
        <w:rPr>
          <w:rFonts w:ascii="Georgia" w:hAnsi="Georgia" w:cs="Geeza Pro"/>
          <w:b/>
          <w:color w:val="005BBB"/>
          <w:sz w:val="32"/>
          <w:szCs w:val="32"/>
        </w:rPr>
        <w:br/>
      </w:r>
    </w:p>
    <w:p w14:paraId="035D081F" w14:textId="77777777" w:rsidR="00EC7906" w:rsidRPr="001559F1" w:rsidRDefault="00EC7906" w:rsidP="00B5406D">
      <w:pPr>
        <w:pStyle w:val="PlainText"/>
        <w:spacing w:line="276" w:lineRule="auto"/>
        <w:jc w:val="center"/>
        <w:rPr>
          <w:rFonts w:ascii="Georgia" w:hAnsi="Georgia" w:cs="Geeza Pro"/>
          <w:b/>
          <w:color w:val="005BBB"/>
          <w:sz w:val="32"/>
          <w:szCs w:val="32"/>
        </w:rPr>
      </w:pPr>
    </w:p>
    <w:p w14:paraId="2B47C9E3" w14:textId="77777777" w:rsidR="00104B66" w:rsidRDefault="00104B66" w:rsidP="00B5406D">
      <w:pPr>
        <w:spacing w:line="276" w:lineRule="auto"/>
        <w:rPr>
          <w:rFonts w:ascii="Georgia" w:hAnsi="Georgia" w:cs="Geeza Pro"/>
          <w:b/>
          <w:color w:val="666666"/>
          <w:sz w:val="28"/>
          <w:szCs w:val="28"/>
        </w:rPr>
      </w:pPr>
    </w:p>
    <w:p w14:paraId="17F951C3" w14:textId="77777777" w:rsidR="00EC7906" w:rsidRPr="00EC7906" w:rsidRDefault="00B5406D" w:rsidP="00EC7906">
      <w:pPr>
        <w:spacing w:after="160" w:line="259" w:lineRule="auto"/>
        <w:jc w:val="center"/>
        <w:rPr>
          <w:rFonts w:ascii="Georgia" w:hAnsi="Georgia" w:cs="Geeza Pro"/>
          <w:b/>
          <w:color w:val="767171" w:themeColor="background2" w:themeShade="80"/>
          <w:sz w:val="32"/>
          <w:szCs w:val="32"/>
        </w:rPr>
      </w:pPr>
      <w:r>
        <w:rPr>
          <w:rFonts w:ascii="Georgia" w:hAnsi="Georgia" w:cs="Geeza Pro"/>
          <w:b/>
          <w:color w:val="666666"/>
          <w:sz w:val="28"/>
          <w:szCs w:val="28"/>
        </w:rPr>
        <w:br w:type="page"/>
      </w:r>
      <w:r w:rsidR="004D0E3E" w:rsidRPr="00EC7906">
        <w:rPr>
          <w:rFonts w:ascii="Georgia" w:hAnsi="Georgia" w:cs="Geeza Pro"/>
          <w:b/>
          <w:color w:val="4472C4" w:themeColor="accent5"/>
          <w:sz w:val="32"/>
          <w:szCs w:val="32"/>
        </w:rPr>
        <w:lastRenderedPageBreak/>
        <w:t>Department Acronyms and Abbreviations</w:t>
      </w:r>
    </w:p>
    <w:p w14:paraId="2969CC13" w14:textId="148C02EB" w:rsidR="004D0E3E" w:rsidRDefault="00EC7906" w:rsidP="00EC7906">
      <w:pPr>
        <w:spacing w:line="276" w:lineRule="auto"/>
        <w:jc w:val="both"/>
        <w:rPr>
          <w:rFonts w:ascii="Georgia" w:hAnsi="Georgia"/>
        </w:rPr>
      </w:pPr>
      <w:r w:rsidRPr="00881C9C">
        <w:rPr>
          <w:rFonts w:ascii="Georgia" w:hAnsi="Georgia"/>
        </w:rPr>
        <w:t>The following is a list of acronyms you may encounter throughout this handbook, on our websites</w:t>
      </w:r>
      <w:r>
        <w:rPr>
          <w:rFonts w:ascii="Georgia" w:hAnsi="Georgia"/>
        </w:rPr>
        <w:t>,</w:t>
      </w:r>
      <w:r w:rsidRPr="00881C9C">
        <w:rPr>
          <w:rFonts w:ascii="Georgia" w:hAnsi="Georgia"/>
        </w:rPr>
        <w:t xml:space="preserve"> or </w:t>
      </w:r>
      <w:r>
        <w:rPr>
          <w:rFonts w:ascii="Georgia" w:hAnsi="Georgia"/>
        </w:rPr>
        <w:t>else</w:t>
      </w:r>
      <w:r w:rsidRPr="00881C9C">
        <w:rPr>
          <w:rFonts w:ascii="Georgia" w:hAnsi="Georgia"/>
        </w:rPr>
        <w:t>where in your time as a student in ELP.  It is not intended to be exhaustive, but it does include many of the common acronyms utilized across the department.</w:t>
      </w:r>
    </w:p>
    <w:p w14:paraId="5A58BA46" w14:textId="77777777" w:rsidR="00EC7906" w:rsidRPr="00EC7906" w:rsidRDefault="00EC7906" w:rsidP="00EC7906">
      <w:pPr>
        <w:spacing w:line="276" w:lineRule="auto"/>
        <w:jc w:val="both"/>
        <w:rPr>
          <w:rFonts w:ascii="Georgia" w:hAnsi="Georgia"/>
        </w:rPr>
      </w:pPr>
    </w:p>
    <w:p w14:paraId="5AC6B796" w14:textId="77777777" w:rsidR="000508E8" w:rsidRPr="00881C9C" w:rsidRDefault="000508E8" w:rsidP="00EC7906">
      <w:pPr>
        <w:pStyle w:val="PlainText"/>
        <w:rPr>
          <w:rFonts w:ascii="Georgia" w:hAnsi="Georgia" w:cs="Geeza Pro"/>
          <w:sz w:val="24"/>
          <w:szCs w:val="24"/>
        </w:rPr>
      </w:pPr>
      <w:r w:rsidRPr="00881C9C">
        <w:rPr>
          <w:rFonts w:ascii="Georgia" w:hAnsi="Georgia" w:cs="Geeza Pro"/>
          <w:b/>
          <w:sz w:val="24"/>
          <w:szCs w:val="24"/>
        </w:rPr>
        <w:t xml:space="preserve">AAQEP – </w:t>
      </w:r>
      <w:r w:rsidRPr="00881C9C">
        <w:rPr>
          <w:rFonts w:ascii="Georgia" w:hAnsi="Georgia" w:cs="Geeza Pro"/>
          <w:sz w:val="24"/>
          <w:szCs w:val="24"/>
        </w:rPr>
        <w:t>Association for Advancing Quality in Educator Preparation</w:t>
      </w:r>
    </w:p>
    <w:p w14:paraId="147DE8A9" w14:textId="77777777" w:rsidR="000508E8" w:rsidRPr="00881C9C" w:rsidRDefault="000508E8" w:rsidP="00EC7906">
      <w:pPr>
        <w:pStyle w:val="PlainText"/>
        <w:rPr>
          <w:rFonts w:ascii="Georgia" w:hAnsi="Georgia" w:cs="Geeza Pro"/>
          <w:b/>
          <w:sz w:val="24"/>
          <w:szCs w:val="24"/>
        </w:rPr>
      </w:pPr>
    </w:p>
    <w:p w14:paraId="1B9F91F1" w14:textId="77777777" w:rsidR="00643129" w:rsidRDefault="000508E8" w:rsidP="00EC7906">
      <w:pPr>
        <w:pStyle w:val="PlainText"/>
        <w:rPr>
          <w:rFonts w:ascii="Georgia" w:hAnsi="Georgia" w:cs="Geeza Pro"/>
          <w:sz w:val="24"/>
          <w:szCs w:val="24"/>
        </w:rPr>
      </w:pPr>
      <w:r w:rsidRPr="00881C9C">
        <w:rPr>
          <w:rFonts w:ascii="Georgia" w:hAnsi="Georgia" w:cs="Geeza Pro"/>
          <w:b/>
          <w:sz w:val="24"/>
          <w:szCs w:val="24"/>
        </w:rPr>
        <w:t xml:space="preserve">AC – </w:t>
      </w:r>
      <w:r w:rsidR="004D0E3E" w:rsidRPr="00881C9C">
        <w:rPr>
          <w:rFonts w:ascii="Georgia" w:hAnsi="Georgia" w:cs="Geeza Pro"/>
          <w:sz w:val="24"/>
          <w:szCs w:val="24"/>
        </w:rPr>
        <w:t>Advanced Certificate</w:t>
      </w:r>
    </w:p>
    <w:p w14:paraId="338333C9" w14:textId="77777777" w:rsidR="00643129" w:rsidRDefault="00643129" w:rsidP="00EC7906">
      <w:pPr>
        <w:pStyle w:val="PlainText"/>
        <w:rPr>
          <w:rFonts w:ascii="Georgia" w:hAnsi="Georgia" w:cs="Geeza Pro"/>
          <w:sz w:val="24"/>
          <w:szCs w:val="24"/>
        </w:rPr>
      </w:pPr>
    </w:p>
    <w:p w14:paraId="3D5355D7" w14:textId="43D98782" w:rsidR="004D0E3E" w:rsidRPr="00881C9C" w:rsidRDefault="00643129" w:rsidP="00EC7906">
      <w:pPr>
        <w:pStyle w:val="PlainText"/>
        <w:rPr>
          <w:rFonts w:ascii="Georgia" w:hAnsi="Georgia" w:cs="Geeza Pro"/>
          <w:b/>
          <w:sz w:val="24"/>
          <w:szCs w:val="24"/>
        </w:rPr>
      </w:pPr>
      <w:r w:rsidRPr="00643129">
        <w:rPr>
          <w:rFonts w:ascii="Georgia" w:hAnsi="Georgia" w:cs="Geeza Pro"/>
          <w:b/>
          <w:sz w:val="24"/>
          <w:szCs w:val="24"/>
        </w:rPr>
        <w:t>ACPA</w:t>
      </w:r>
      <w:r>
        <w:rPr>
          <w:rFonts w:ascii="Georgia" w:hAnsi="Georgia" w:cs="Geeza Pro"/>
          <w:sz w:val="24"/>
          <w:szCs w:val="24"/>
        </w:rPr>
        <w:t xml:space="preserve"> – American College Personnel Association</w:t>
      </w:r>
      <w:r w:rsidR="0039325C">
        <w:rPr>
          <w:rFonts w:ascii="Georgia" w:hAnsi="Georgia" w:cs="Geeza Pro"/>
          <w:sz w:val="24"/>
          <w:szCs w:val="24"/>
        </w:rPr>
        <w:t xml:space="preserve"> (now known as ACPA: College Student Educators International)</w:t>
      </w:r>
      <w:r w:rsidR="004D0E3E" w:rsidRPr="00881C9C">
        <w:rPr>
          <w:rFonts w:ascii="Georgia" w:hAnsi="Georgia" w:cs="Geeza Pro"/>
          <w:b/>
          <w:sz w:val="24"/>
          <w:szCs w:val="24"/>
        </w:rPr>
        <w:t xml:space="preserve"> </w:t>
      </w:r>
    </w:p>
    <w:p w14:paraId="4110E6A8" w14:textId="77777777" w:rsidR="00104B66" w:rsidRPr="00881C9C" w:rsidRDefault="00104B66" w:rsidP="00EC7906">
      <w:pPr>
        <w:pStyle w:val="PlainText"/>
        <w:rPr>
          <w:rFonts w:ascii="Georgia" w:hAnsi="Georgia" w:cs="Geeza Pro"/>
          <w:b/>
          <w:sz w:val="24"/>
          <w:szCs w:val="24"/>
        </w:rPr>
      </w:pPr>
    </w:p>
    <w:p w14:paraId="406D94CC" w14:textId="77777777" w:rsidR="00104B66" w:rsidRPr="00881C9C" w:rsidRDefault="00104B66" w:rsidP="00EC7906">
      <w:pPr>
        <w:pStyle w:val="PlainText"/>
        <w:rPr>
          <w:rFonts w:ascii="Georgia" w:hAnsi="Georgia" w:cs="Geeza Pro"/>
          <w:b/>
          <w:sz w:val="24"/>
          <w:szCs w:val="24"/>
        </w:rPr>
      </w:pPr>
      <w:r w:rsidRPr="00881C9C">
        <w:rPr>
          <w:rFonts w:ascii="Georgia" w:hAnsi="Georgia" w:cs="Geeza Pro"/>
          <w:b/>
          <w:sz w:val="24"/>
          <w:szCs w:val="24"/>
        </w:rPr>
        <w:t xml:space="preserve">AERA – </w:t>
      </w:r>
      <w:r w:rsidRPr="00881C9C">
        <w:rPr>
          <w:rFonts w:ascii="Georgia" w:hAnsi="Georgia" w:cs="Geeza Pro"/>
          <w:sz w:val="24"/>
          <w:szCs w:val="24"/>
        </w:rPr>
        <w:t>American Educational Research Association</w:t>
      </w:r>
    </w:p>
    <w:p w14:paraId="46F220D0" w14:textId="77777777" w:rsidR="00104B66" w:rsidRPr="00881C9C" w:rsidRDefault="00104B66" w:rsidP="00EC7906">
      <w:pPr>
        <w:pStyle w:val="PlainText"/>
        <w:rPr>
          <w:rFonts w:ascii="Georgia" w:hAnsi="Georgia" w:cs="Geeza Pro"/>
          <w:b/>
          <w:sz w:val="24"/>
          <w:szCs w:val="24"/>
        </w:rPr>
      </w:pPr>
    </w:p>
    <w:p w14:paraId="51E1A912" w14:textId="77777777" w:rsidR="00104B66" w:rsidRPr="00881C9C" w:rsidRDefault="00104B66" w:rsidP="00EC7906">
      <w:pPr>
        <w:pStyle w:val="PlainText"/>
        <w:rPr>
          <w:rFonts w:ascii="Georgia" w:hAnsi="Georgia" w:cs="Geeza Pro"/>
          <w:sz w:val="24"/>
          <w:szCs w:val="24"/>
        </w:rPr>
      </w:pPr>
      <w:r w:rsidRPr="00881C9C">
        <w:rPr>
          <w:rFonts w:ascii="Georgia" w:hAnsi="Georgia" w:cs="Geeza Pro"/>
          <w:b/>
          <w:sz w:val="24"/>
          <w:szCs w:val="24"/>
        </w:rPr>
        <w:t>ASHE</w:t>
      </w:r>
      <w:r w:rsidR="000508E8" w:rsidRPr="00881C9C">
        <w:rPr>
          <w:rFonts w:ascii="Georgia" w:hAnsi="Georgia" w:cs="Geeza Pro"/>
          <w:b/>
          <w:sz w:val="24"/>
          <w:szCs w:val="24"/>
        </w:rPr>
        <w:t xml:space="preserve"> – </w:t>
      </w:r>
      <w:r w:rsidR="000508E8" w:rsidRPr="00881C9C">
        <w:rPr>
          <w:rFonts w:ascii="Georgia" w:hAnsi="Georgia" w:cs="Geeza Pro"/>
          <w:sz w:val="24"/>
          <w:szCs w:val="24"/>
        </w:rPr>
        <w:t>Association for the Study of Higher Education</w:t>
      </w:r>
    </w:p>
    <w:p w14:paraId="59200BC0" w14:textId="77777777" w:rsidR="000508E8" w:rsidRPr="00881C9C" w:rsidRDefault="000508E8" w:rsidP="00EC7906">
      <w:pPr>
        <w:pStyle w:val="PlainText"/>
        <w:rPr>
          <w:rFonts w:ascii="Georgia" w:hAnsi="Georgia" w:cs="Geeza Pro"/>
          <w:sz w:val="24"/>
          <w:szCs w:val="24"/>
        </w:rPr>
      </w:pPr>
    </w:p>
    <w:p w14:paraId="3D6FBA63" w14:textId="77777777" w:rsidR="000508E8" w:rsidRPr="00881C9C" w:rsidRDefault="000508E8" w:rsidP="00EC7906">
      <w:pPr>
        <w:pStyle w:val="PlainText"/>
        <w:rPr>
          <w:rFonts w:ascii="Georgia" w:hAnsi="Georgia" w:cs="Geeza Pro"/>
          <w:b/>
          <w:sz w:val="24"/>
          <w:szCs w:val="24"/>
        </w:rPr>
      </w:pPr>
      <w:r w:rsidRPr="00881C9C">
        <w:rPr>
          <w:rFonts w:ascii="Georgia" w:hAnsi="Georgia" w:cs="Geeza Pro"/>
          <w:b/>
          <w:sz w:val="24"/>
          <w:szCs w:val="24"/>
        </w:rPr>
        <w:t>CAS</w:t>
      </w:r>
      <w:r w:rsidRPr="00881C9C">
        <w:rPr>
          <w:rFonts w:ascii="Georgia" w:hAnsi="Georgia" w:cs="Geeza Pro"/>
          <w:sz w:val="24"/>
          <w:szCs w:val="24"/>
        </w:rPr>
        <w:t xml:space="preserve"> – Council for the Advancement of Standards in Higher Education</w:t>
      </w:r>
    </w:p>
    <w:p w14:paraId="024E488D" w14:textId="77777777" w:rsidR="004D0E3E" w:rsidRPr="00881C9C" w:rsidRDefault="004D0E3E" w:rsidP="00EC7906">
      <w:pPr>
        <w:pStyle w:val="PlainText"/>
        <w:rPr>
          <w:rFonts w:ascii="Georgia" w:hAnsi="Georgia" w:cs="Geeza Pro"/>
          <w:b/>
          <w:sz w:val="24"/>
          <w:szCs w:val="24"/>
        </w:rPr>
      </w:pPr>
    </w:p>
    <w:p w14:paraId="104201DF" w14:textId="77777777" w:rsidR="004D0E3E" w:rsidRPr="00881C9C" w:rsidRDefault="004D0E3E" w:rsidP="00EC7906">
      <w:pPr>
        <w:pStyle w:val="PlainText"/>
        <w:rPr>
          <w:rFonts w:ascii="Georgia" w:hAnsi="Georgia" w:cs="Geeza Pro"/>
          <w:sz w:val="24"/>
          <w:szCs w:val="24"/>
        </w:rPr>
      </w:pPr>
      <w:r w:rsidRPr="00881C9C">
        <w:rPr>
          <w:rFonts w:ascii="Georgia" w:hAnsi="Georgia" w:cs="Geeza Pro"/>
          <w:b/>
          <w:sz w:val="24"/>
          <w:szCs w:val="24"/>
        </w:rPr>
        <w:t>ECPS</w:t>
      </w:r>
      <w:r w:rsidR="000508E8" w:rsidRPr="00881C9C">
        <w:rPr>
          <w:rFonts w:ascii="Georgia" w:hAnsi="Georgia" w:cs="Geeza Pro"/>
          <w:b/>
          <w:sz w:val="24"/>
          <w:szCs w:val="24"/>
        </w:rPr>
        <w:t xml:space="preserve"> –</w:t>
      </w:r>
      <w:r w:rsidRPr="00881C9C">
        <w:rPr>
          <w:rFonts w:ascii="Georgia" w:hAnsi="Georgia" w:cs="Geeza Pro"/>
          <w:b/>
          <w:sz w:val="24"/>
          <w:szCs w:val="24"/>
        </w:rPr>
        <w:t xml:space="preserve"> </w:t>
      </w:r>
      <w:r w:rsidRPr="00881C9C">
        <w:rPr>
          <w:rFonts w:ascii="Georgia" w:hAnsi="Georgia" w:cs="Geeza Pro"/>
          <w:sz w:val="24"/>
          <w:szCs w:val="24"/>
        </w:rPr>
        <w:t xml:space="preserve">Educational Culture, Policy and Society </w:t>
      </w:r>
    </w:p>
    <w:p w14:paraId="47701962" w14:textId="52554E09" w:rsidR="008A649D" w:rsidRPr="00881C9C" w:rsidRDefault="008A649D" w:rsidP="00EC7906">
      <w:pPr>
        <w:pStyle w:val="PlainText"/>
        <w:rPr>
          <w:rFonts w:ascii="Georgia" w:hAnsi="Georgia" w:cs="Geeza Pro"/>
          <w:b/>
          <w:sz w:val="24"/>
          <w:szCs w:val="24"/>
        </w:rPr>
      </w:pPr>
    </w:p>
    <w:p w14:paraId="328AAABB" w14:textId="77777777" w:rsidR="004D0E3E" w:rsidRPr="00881C9C" w:rsidRDefault="004D0E3E" w:rsidP="00EC7906">
      <w:pPr>
        <w:pStyle w:val="PlainText"/>
        <w:rPr>
          <w:rFonts w:ascii="Georgia" w:hAnsi="Georgia" w:cs="Geeza Pro"/>
          <w:sz w:val="24"/>
          <w:szCs w:val="24"/>
        </w:rPr>
      </w:pPr>
      <w:r w:rsidRPr="00881C9C">
        <w:rPr>
          <w:rFonts w:ascii="Georgia" w:hAnsi="Georgia" w:cs="Geeza Pro"/>
          <w:b/>
          <w:sz w:val="24"/>
          <w:szCs w:val="24"/>
        </w:rPr>
        <w:t>ELP</w:t>
      </w:r>
      <w:r w:rsidR="000508E8" w:rsidRPr="00881C9C">
        <w:rPr>
          <w:rFonts w:ascii="Georgia" w:hAnsi="Georgia" w:cs="Geeza Pro"/>
          <w:b/>
          <w:sz w:val="24"/>
          <w:szCs w:val="24"/>
        </w:rPr>
        <w:t xml:space="preserve"> – </w:t>
      </w:r>
      <w:r w:rsidRPr="00881C9C">
        <w:rPr>
          <w:rFonts w:ascii="Georgia" w:hAnsi="Georgia" w:cs="Geeza Pro"/>
          <w:sz w:val="24"/>
          <w:szCs w:val="24"/>
        </w:rPr>
        <w:t xml:space="preserve">Educational Leadership and Policy </w:t>
      </w:r>
    </w:p>
    <w:p w14:paraId="0CC49184" w14:textId="77777777" w:rsidR="004D0E3E" w:rsidRPr="00881C9C" w:rsidRDefault="004D0E3E" w:rsidP="00EC7906">
      <w:pPr>
        <w:pStyle w:val="PlainText"/>
        <w:rPr>
          <w:rFonts w:ascii="Georgia" w:hAnsi="Georgia" w:cs="Geeza Pro"/>
          <w:b/>
          <w:sz w:val="24"/>
          <w:szCs w:val="24"/>
        </w:rPr>
      </w:pPr>
    </w:p>
    <w:p w14:paraId="6C0F36AA" w14:textId="77777777" w:rsidR="004D0E3E" w:rsidRPr="00881C9C" w:rsidRDefault="004D0E3E" w:rsidP="00EC7906">
      <w:pPr>
        <w:pStyle w:val="PlainText"/>
        <w:rPr>
          <w:rFonts w:ascii="Georgia" w:hAnsi="Georgia" w:cs="Geeza Pro"/>
          <w:b/>
          <w:sz w:val="24"/>
          <w:szCs w:val="24"/>
        </w:rPr>
      </w:pPr>
      <w:r w:rsidRPr="00881C9C">
        <w:rPr>
          <w:rFonts w:ascii="Georgia" w:hAnsi="Georgia" w:cs="Geeza Pro"/>
          <w:b/>
          <w:sz w:val="24"/>
          <w:szCs w:val="24"/>
        </w:rPr>
        <w:t>ELP GSA</w:t>
      </w:r>
      <w:r w:rsidR="000508E8" w:rsidRPr="00881C9C">
        <w:rPr>
          <w:rFonts w:ascii="Georgia" w:hAnsi="Georgia" w:cs="Geeza Pro"/>
          <w:b/>
          <w:sz w:val="24"/>
          <w:szCs w:val="24"/>
        </w:rPr>
        <w:t xml:space="preserve"> – </w:t>
      </w:r>
      <w:r w:rsidRPr="00881C9C">
        <w:rPr>
          <w:rFonts w:ascii="Georgia" w:hAnsi="Georgia" w:cs="Geeza Pro"/>
          <w:sz w:val="24"/>
          <w:szCs w:val="24"/>
        </w:rPr>
        <w:t>Educational Leadership and Policy Graduate Student Association</w:t>
      </w:r>
    </w:p>
    <w:p w14:paraId="1EB0FD10" w14:textId="77777777" w:rsidR="004D0E3E" w:rsidRPr="00881C9C" w:rsidRDefault="004D0E3E" w:rsidP="00EC7906">
      <w:pPr>
        <w:pStyle w:val="PlainText"/>
        <w:rPr>
          <w:rFonts w:ascii="Georgia" w:hAnsi="Georgia" w:cs="Geeza Pro"/>
          <w:b/>
          <w:sz w:val="24"/>
          <w:szCs w:val="24"/>
        </w:rPr>
      </w:pPr>
    </w:p>
    <w:p w14:paraId="06E91879" w14:textId="77777777" w:rsidR="004D0E3E" w:rsidRPr="00881C9C" w:rsidRDefault="004D0E3E" w:rsidP="00EC7906">
      <w:pPr>
        <w:pStyle w:val="PlainText"/>
        <w:rPr>
          <w:rFonts w:ascii="Georgia" w:hAnsi="Georgia" w:cs="Geeza Pro"/>
          <w:sz w:val="24"/>
          <w:szCs w:val="24"/>
        </w:rPr>
      </w:pPr>
      <w:r w:rsidRPr="00881C9C">
        <w:rPr>
          <w:rFonts w:ascii="Georgia" w:hAnsi="Georgia" w:cs="Geeza Pro"/>
          <w:b/>
          <w:sz w:val="24"/>
          <w:szCs w:val="24"/>
        </w:rPr>
        <w:t>GSE</w:t>
      </w:r>
      <w:r w:rsidR="000508E8" w:rsidRPr="00881C9C">
        <w:rPr>
          <w:rFonts w:ascii="Georgia" w:hAnsi="Georgia" w:cs="Geeza Pro"/>
          <w:b/>
          <w:sz w:val="24"/>
          <w:szCs w:val="24"/>
        </w:rPr>
        <w:t xml:space="preserve"> – </w:t>
      </w:r>
      <w:r w:rsidRPr="00881C9C">
        <w:rPr>
          <w:rFonts w:ascii="Georgia" w:hAnsi="Georgia" w:cs="Geeza Pro"/>
          <w:sz w:val="24"/>
          <w:szCs w:val="24"/>
        </w:rPr>
        <w:t>Graduate School of Education</w:t>
      </w:r>
    </w:p>
    <w:p w14:paraId="2DBED311" w14:textId="6C2C537B" w:rsidR="004D0E3E" w:rsidRPr="00881C9C" w:rsidRDefault="004D0E3E" w:rsidP="00EC7906">
      <w:pPr>
        <w:pStyle w:val="PlainText"/>
        <w:rPr>
          <w:rFonts w:ascii="Georgia" w:hAnsi="Georgia" w:cs="Geeza Pro"/>
          <w:sz w:val="24"/>
          <w:szCs w:val="24"/>
        </w:rPr>
      </w:pPr>
    </w:p>
    <w:p w14:paraId="0CB3F857" w14:textId="77777777" w:rsidR="004D0E3E" w:rsidRPr="00881C9C" w:rsidRDefault="000508E8" w:rsidP="00EC7906">
      <w:pPr>
        <w:pStyle w:val="PlainText"/>
        <w:rPr>
          <w:rFonts w:ascii="Georgia" w:hAnsi="Georgia" w:cs="Geeza Pro"/>
          <w:sz w:val="24"/>
          <w:szCs w:val="24"/>
        </w:rPr>
      </w:pPr>
      <w:r w:rsidRPr="00881C9C">
        <w:rPr>
          <w:rFonts w:ascii="Georgia" w:hAnsi="Georgia" w:cs="Geeza Pro"/>
          <w:b/>
          <w:sz w:val="24"/>
          <w:szCs w:val="24"/>
        </w:rPr>
        <w:t xml:space="preserve">MA – </w:t>
      </w:r>
      <w:r w:rsidR="004D0E3E" w:rsidRPr="00881C9C">
        <w:rPr>
          <w:rFonts w:ascii="Georgia" w:hAnsi="Georgia" w:cs="Geeza Pro"/>
          <w:sz w:val="24"/>
          <w:szCs w:val="24"/>
        </w:rPr>
        <w:t xml:space="preserve">Master of Arts </w:t>
      </w:r>
    </w:p>
    <w:p w14:paraId="6F4AC7D1" w14:textId="77777777" w:rsidR="004D0E3E" w:rsidRPr="00881C9C" w:rsidRDefault="004D0E3E" w:rsidP="00EC7906">
      <w:pPr>
        <w:pStyle w:val="PlainText"/>
        <w:rPr>
          <w:rFonts w:ascii="Georgia" w:hAnsi="Georgia" w:cs="Geeza Pro"/>
          <w:sz w:val="24"/>
          <w:szCs w:val="24"/>
        </w:rPr>
      </w:pPr>
    </w:p>
    <w:p w14:paraId="22E08F32" w14:textId="77777777" w:rsidR="004D0E3E" w:rsidRPr="00881C9C" w:rsidRDefault="000508E8" w:rsidP="00EC7906">
      <w:pPr>
        <w:pStyle w:val="PlainText"/>
        <w:rPr>
          <w:rFonts w:ascii="Georgia" w:hAnsi="Georgia" w:cs="Geeza Pro"/>
          <w:sz w:val="24"/>
          <w:szCs w:val="24"/>
        </w:rPr>
      </w:pPr>
      <w:proofErr w:type="spellStart"/>
      <w:r w:rsidRPr="00881C9C">
        <w:rPr>
          <w:rFonts w:ascii="Georgia" w:hAnsi="Georgia" w:cs="Geeza Pro"/>
          <w:b/>
          <w:sz w:val="24"/>
          <w:szCs w:val="24"/>
        </w:rPr>
        <w:t>Ed</w:t>
      </w:r>
      <w:r w:rsidR="004D0E3E" w:rsidRPr="00881C9C">
        <w:rPr>
          <w:rFonts w:ascii="Georgia" w:hAnsi="Georgia" w:cs="Geeza Pro"/>
          <w:b/>
          <w:sz w:val="24"/>
          <w:szCs w:val="24"/>
        </w:rPr>
        <w:t>M</w:t>
      </w:r>
      <w:proofErr w:type="spellEnd"/>
      <w:r w:rsidRPr="00881C9C">
        <w:rPr>
          <w:rFonts w:ascii="Georgia" w:hAnsi="Georgia" w:cs="Geeza Pro"/>
          <w:sz w:val="24"/>
          <w:szCs w:val="24"/>
        </w:rPr>
        <w:t xml:space="preserve"> – </w:t>
      </w:r>
      <w:r w:rsidR="004D0E3E" w:rsidRPr="00881C9C">
        <w:rPr>
          <w:rFonts w:ascii="Georgia" w:hAnsi="Georgia" w:cs="Geeza Pro"/>
          <w:sz w:val="24"/>
          <w:szCs w:val="24"/>
        </w:rPr>
        <w:t xml:space="preserve">Master of Education </w:t>
      </w:r>
    </w:p>
    <w:p w14:paraId="1BE224CB" w14:textId="77777777" w:rsidR="004D0E3E" w:rsidRPr="00881C9C" w:rsidRDefault="004D0E3E" w:rsidP="00EC7906">
      <w:pPr>
        <w:pStyle w:val="PlainText"/>
        <w:rPr>
          <w:rFonts w:ascii="Georgia" w:hAnsi="Georgia" w:cs="Geeza Pro"/>
          <w:b/>
          <w:sz w:val="24"/>
          <w:szCs w:val="24"/>
        </w:rPr>
      </w:pPr>
    </w:p>
    <w:p w14:paraId="4DAA38FE" w14:textId="5955345C" w:rsidR="004D0E3E" w:rsidRDefault="000508E8" w:rsidP="00EC7906">
      <w:pPr>
        <w:pStyle w:val="PlainText"/>
        <w:rPr>
          <w:rFonts w:ascii="Georgia" w:hAnsi="Georgia" w:cs="Geeza Pro"/>
          <w:b/>
          <w:sz w:val="24"/>
          <w:szCs w:val="24"/>
        </w:rPr>
      </w:pPr>
      <w:r w:rsidRPr="00881C9C">
        <w:rPr>
          <w:rFonts w:ascii="Georgia" w:hAnsi="Georgia" w:cs="Geeza Pro"/>
          <w:b/>
          <w:sz w:val="24"/>
          <w:szCs w:val="24"/>
        </w:rPr>
        <w:t xml:space="preserve">MOOC – </w:t>
      </w:r>
      <w:r w:rsidR="004D0E3E" w:rsidRPr="00881C9C">
        <w:rPr>
          <w:rFonts w:ascii="Georgia" w:hAnsi="Georgia" w:cs="Geeza Pro"/>
          <w:sz w:val="24"/>
          <w:szCs w:val="24"/>
        </w:rPr>
        <w:t>Massive Open Online Courses</w:t>
      </w:r>
      <w:r w:rsidR="004D0E3E" w:rsidRPr="00881C9C">
        <w:rPr>
          <w:rFonts w:ascii="Georgia" w:hAnsi="Georgia" w:cs="Geeza Pro"/>
          <w:b/>
          <w:sz w:val="24"/>
          <w:szCs w:val="24"/>
        </w:rPr>
        <w:t xml:space="preserve"> </w:t>
      </w:r>
    </w:p>
    <w:p w14:paraId="34C696D9" w14:textId="726E11B1" w:rsidR="00643129" w:rsidRDefault="00643129" w:rsidP="00EC7906">
      <w:pPr>
        <w:pStyle w:val="PlainText"/>
        <w:rPr>
          <w:rFonts w:ascii="Georgia" w:hAnsi="Georgia" w:cs="Geeza Pro"/>
          <w:b/>
          <w:sz w:val="24"/>
          <w:szCs w:val="24"/>
        </w:rPr>
      </w:pPr>
    </w:p>
    <w:p w14:paraId="03A9A772" w14:textId="1704E683" w:rsidR="00643129" w:rsidRPr="00643129" w:rsidRDefault="00643129" w:rsidP="00EC7906">
      <w:pPr>
        <w:pStyle w:val="PlainText"/>
        <w:rPr>
          <w:rFonts w:ascii="Georgia" w:hAnsi="Georgia" w:cs="Geeza Pro"/>
          <w:sz w:val="24"/>
          <w:szCs w:val="24"/>
        </w:rPr>
      </w:pPr>
      <w:r>
        <w:rPr>
          <w:rFonts w:ascii="Georgia" w:hAnsi="Georgia" w:cs="Geeza Pro"/>
          <w:b/>
          <w:sz w:val="24"/>
          <w:szCs w:val="24"/>
        </w:rPr>
        <w:t xml:space="preserve">NASPA – </w:t>
      </w:r>
      <w:r>
        <w:rPr>
          <w:rFonts w:ascii="Georgia" w:hAnsi="Georgia" w:cs="Geeza Pro"/>
          <w:sz w:val="24"/>
          <w:szCs w:val="24"/>
        </w:rPr>
        <w:t>National Association of Student Personnel Administrators</w:t>
      </w:r>
      <w:r w:rsidR="0039325C">
        <w:rPr>
          <w:rFonts w:ascii="Georgia" w:hAnsi="Georgia" w:cs="Geeza Pro"/>
          <w:sz w:val="24"/>
          <w:szCs w:val="24"/>
        </w:rPr>
        <w:t xml:space="preserve"> (now known as NASPA: Student Affairs Administrators in Higher Education)</w:t>
      </w:r>
    </w:p>
    <w:p w14:paraId="1659396C" w14:textId="77777777" w:rsidR="004D0E3E" w:rsidRPr="00881C9C" w:rsidRDefault="004D0E3E" w:rsidP="00EC7906">
      <w:pPr>
        <w:pStyle w:val="PlainText"/>
        <w:rPr>
          <w:rFonts w:ascii="Georgia" w:hAnsi="Georgia" w:cs="Geeza Pro"/>
          <w:b/>
          <w:sz w:val="24"/>
          <w:szCs w:val="24"/>
        </w:rPr>
      </w:pPr>
    </w:p>
    <w:p w14:paraId="77FCB335" w14:textId="77777777" w:rsidR="004D0E3E" w:rsidRPr="00881C9C" w:rsidRDefault="000508E8" w:rsidP="00EC7906">
      <w:pPr>
        <w:pStyle w:val="PlainText"/>
        <w:rPr>
          <w:rFonts w:ascii="Georgia" w:hAnsi="Georgia" w:cs="Geeza Pro"/>
          <w:b/>
          <w:sz w:val="24"/>
          <w:szCs w:val="24"/>
        </w:rPr>
      </w:pPr>
      <w:r w:rsidRPr="00881C9C">
        <w:rPr>
          <w:rFonts w:ascii="Georgia" w:hAnsi="Georgia" w:cs="Geeza Pro"/>
          <w:b/>
          <w:sz w:val="24"/>
          <w:szCs w:val="24"/>
        </w:rPr>
        <w:t xml:space="preserve">PhD – </w:t>
      </w:r>
      <w:r w:rsidR="004D0E3E" w:rsidRPr="00881C9C">
        <w:rPr>
          <w:rFonts w:ascii="Georgia" w:hAnsi="Georgia" w:cs="Geeza Pro"/>
          <w:sz w:val="24"/>
          <w:szCs w:val="24"/>
        </w:rPr>
        <w:t>Doctorate of Philosophy</w:t>
      </w:r>
      <w:r w:rsidR="004D0E3E" w:rsidRPr="00881C9C">
        <w:rPr>
          <w:rFonts w:ascii="Georgia" w:hAnsi="Georgia" w:cs="Geeza Pro"/>
          <w:b/>
          <w:sz w:val="24"/>
          <w:szCs w:val="24"/>
        </w:rPr>
        <w:t xml:space="preserve"> </w:t>
      </w:r>
    </w:p>
    <w:p w14:paraId="3473E354" w14:textId="77777777" w:rsidR="004D0E3E" w:rsidRPr="00881C9C" w:rsidRDefault="004D0E3E" w:rsidP="00EC7906">
      <w:pPr>
        <w:pStyle w:val="PlainText"/>
        <w:rPr>
          <w:rFonts w:ascii="Georgia" w:hAnsi="Georgia" w:cs="Geeza Pro"/>
          <w:b/>
          <w:sz w:val="24"/>
          <w:szCs w:val="24"/>
        </w:rPr>
      </w:pPr>
    </w:p>
    <w:p w14:paraId="5CE4D6B8" w14:textId="77777777" w:rsidR="00562F0E" w:rsidRPr="00881C9C" w:rsidRDefault="004D0E3E" w:rsidP="00EC7906">
      <w:pPr>
        <w:pStyle w:val="PlainText"/>
        <w:rPr>
          <w:rFonts w:ascii="Georgia" w:hAnsi="Georgia" w:cs="Geeza Pro"/>
          <w:b/>
          <w:sz w:val="24"/>
          <w:szCs w:val="24"/>
        </w:rPr>
      </w:pPr>
      <w:proofErr w:type="spellStart"/>
      <w:r w:rsidRPr="00881C9C">
        <w:rPr>
          <w:rFonts w:ascii="Georgia" w:hAnsi="Georgia" w:cs="Geeza Pro"/>
          <w:b/>
          <w:sz w:val="24"/>
          <w:szCs w:val="24"/>
        </w:rPr>
        <w:t>Ed</w:t>
      </w:r>
      <w:r w:rsidR="000508E8" w:rsidRPr="00881C9C">
        <w:rPr>
          <w:rFonts w:ascii="Georgia" w:hAnsi="Georgia" w:cs="Geeza Pro"/>
          <w:b/>
          <w:sz w:val="24"/>
          <w:szCs w:val="24"/>
        </w:rPr>
        <w:t>D</w:t>
      </w:r>
      <w:proofErr w:type="spellEnd"/>
      <w:r w:rsidR="000508E8" w:rsidRPr="00881C9C">
        <w:rPr>
          <w:rFonts w:ascii="Georgia" w:hAnsi="Georgia" w:cs="Geeza Pro"/>
          <w:b/>
          <w:sz w:val="24"/>
          <w:szCs w:val="24"/>
        </w:rPr>
        <w:t xml:space="preserve"> – </w:t>
      </w:r>
      <w:r w:rsidRPr="00881C9C">
        <w:rPr>
          <w:rFonts w:ascii="Georgia" w:hAnsi="Georgia" w:cs="Geeza Pro"/>
          <w:sz w:val="24"/>
          <w:szCs w:val="24"/>
        </w:rPr>
        <w:t>Doctorate of Education</w:t>
      </w:r>
      <w:r w:rsidRPr="00881C9C">
        <w:rPr>
          <w:rFonts w:ascii="Georgia" w:hAnsi="Georgia" w:cs="Geeza Pro"/>
          <w:b/>
          <w:sz w:val="24"/>
          <w:szCs w:val="24"/>
        </w:rPr>
        <w:t xml:space="preserve"> </w:t>
      </w:r>
    </w:p>
    <w:p w14:paraId="520E3C71" w14:textId="77777777" w:rsidR="00562F0E" w:rsidRPr="00881C9C" w:rsidRDefault="00562F0E" w:rsidP="00EC7906">
      <w:pPr>
        <w:pStyle w:val="PlainText"/>
        <w:rPr>
          <w:rFonts w:ascii="Georgia" w:hAnsi="Georgia" w:cs="Geeza Pro"/>
          <w:b/>
          <w:sz w:val="24"/>
          <w:szCs w:val="24"/>
        </w:rPr>
      </w:pPr>
    </w:p>
    <w:p w14:paraId="07318E9A" w14:textId="77777777" w:rsidR="004D0E3E" w:rsidRPr="00881C9C" w:rsidRDefault="00562F0E" w:rsidP="00EC7906">
      <w:pPr>
        <w:pStyle w:val="PlainText"/>
        <w:rPr>
          <w:rFonts w:ascii="Georgia" w:hAnsi="Georgia" w:cs="Geeza Pro"/>
          <w:b/>
          <w:sz w:val="24"/>
          <w:szCs w:val="24"/>
        </w:rPr>
      </w:pPr>
      <w:r w:rsidRPr="00881C9C">
        <w:rPr>
          <w:rFonts w:ascii="Georgia" w:hAnsi="Georgia" w:cs="Geeza Pro"/>
          <w:b/>
          <w:sz w:val="24"/>
          <w:szCs w:val="24"/>
        </w:rPr>
        <w:t xml:space="preserve">OPE – </w:t>
      </w:r>
      <w:r w:rsidRPr="00881C9C">
        <w:rPr>
          <w:rFonts w:ascii="Georgia" w:hAnsi="Georgia" w:cs="Geeza Pro"/>
          <w:sz w:val="24"/>
          <w:szCs w:val="24"/>
        </w:rPr>
        <w:t>Oshkosh Placement Exchange</w:t>
      </w:r>
      <w:r w:rsidR="004D0E3E" w:rsidRPr="00881C9C">
        <w:rPr>
          <w:rFonts w:ascii="Georgia" w:hAnsi="Georgia" w:cs="Geeza Pro"/>
          <w:b/>
          <w:sz w:val="24"/>
          <w:szCs w:val="24"/>
        </w:rPr>
        <w:t xml:space="preserve"> </w:t>
      </w:r>
    </w:p>
    <w:p w14:paraId="12CF0292" w14:textId="0D43C07A" w:rsidR="00562F0E" w:rsidRPr="00881C9C" w:rsidRDefault="00562F0E" w:rsidP="00EC7906">
      <w:pPr>
        <w:pStyle w:val="PlainText"/>
        <w:rPr>
          <w:rFonts w:ascii="Georgia" w:hAnsi="Georgia" w:cs="Geeza Pro"/>
          <w:b/>
          <w:sz w:val="24"/>
          <w:szCs w:val="24"/>
        </w:rPr>
      </w:pPr>
    </w:p>
    <w:p w14:paraId="2AA260CD" w14:textId="77777777" w:rsidR="00562F0E" w:rsidRPr="00881C9C" w:rsidRDefault="00562F0E" w:rsidP="00EC7906">
      <w:pPr>
        <w:pStyle w:val="PlainText"/>
        <w:rPr>
          <w:rFonts w:ascii="Georgia" w:hAnsi="Georgia" w:cs="Geeza Pro"/>
          <w:sz w:val="24"/>
          <w:szCs w:val="24"/>
        </w:rPr>
      </w:pPr>
      <w:r w:rsidRPr="00881C9C">
        <w:rPr>
          <w:rFonts w:ascii="Georgia" w:hAnsi="Georgia" w:cs="Geeza Pro"/>
          <w:b/>
          <w:sz w:val="24"/>
          <w:szCs w:val="24"/>
        </w:rPr>
        <w:t xml:space="preserve">TPE – </w:t>
      </w:r>
      <w:r w:rsidRPr="00881C9C">
        <w:rPr>
          <w:rFonts w:ascii="Georgia" w:hAnsi="Georgia" w:cs="Geeza Pro"/>
          <w:sz w:val="24"/>
          <w:szCs w:val="24"/>
        </w:rPr>
        <w:t>The Placement Exchange</w:t>
      </w:r>
    </w:p>
    <w:p w14:paraId="32685012" w14:textId="77777777" w:rsidR="00104B66" w:rsidRPr="00881C9C" w:rsidRDefault="00104B66" w:rsidP="00B5406D">
      <w:pPr>
        <w:pStyle w:val="PlainText"/>
        <w:spacing w:line="276" w:lineRule="auto"/>
        <w:rPr>
          <w:rFonts w:ascii="Georgia" w:hAnsi="Georgia" w:cs="Geeza Pro"/>
          <w:b/>
          <w:sz w:val="24"/>
          <w:szCs w:val="24"/>
        </w:rPr>
      </w:pPr>
    </w:p>
    <w:p w14:paraId="043855A8" w14:textId="77777777" w:rsidR="00562F0E" w:rsidRDefault="00562F0E" w:rsidP="00B5406D">
      <w:pPr>
        <w:spacing w:after="160" w:line="276" w:lineRule="auto"/>
        <w:rPr>
          <w:rFonts w:ascii="Georgia" w:hAnsi="Georgia" w:cs="Geeza Pro"/>
          <w:b/>
          <w:color w:val="666666"/>
          <w:sz w:val="28"/>
          <w:szCs w:val="28"/>
        </w:rPr>
      </w:pPr>
      <w:r>
        <w:rPr>
          <w:rFonts w:ascii="Georgia" w:hAnsi="Georgia" w:cs="Geeza Pro"/>
          <w:b/>
          <w:color w:val="666666"/>
          <w:sz w:val="28"/>
          <w:szCs w:val="28"/>
        </w:rPr>
        <w:br w:type="page"/>
      </w:r>
    </w:p>
    <w:p w14:paraId="003ACA81" w14:textId="77777777" w:rsidR="004D0E3E" w:rsidRPr="00EC7906" w:rsidRDefault="004D0E3E" w:rsidP="00EC7906">
      <w:pPr>
        <w:pStyle w:val="PlainText"/>
        <w:pBdr>
          <w:bottom w:val="single" w:sz="4" w:space="1" w:color="auto"/>
        </w:pBdr>
        <w:spacing w:line="276" w:lineRule="auto"/>
        <w:jc w:val="center"/>
        <w:rPr>
          <w:rFonts w:ascii="Georgia" w:hAnsi="Georgia" w:cs="Geeza Pro"/>
          <w:b/>
          <w:color w:val="2F5496" w:themeColor="accent5" w:themeShade="BF"/>
          <w:sz w:val="32"/>
          <w:szCs w:val="32"/>
        </w:rPr>
      </w:pPr>
      <w:r w:rsidRPr="00EC7906">
        <w:rPr>
          <w:rFonts w:ascii="Georgia" w:hAnsi="Georgia" w:cs="Geeza Pro"/>
          <w:b/>
          <w:color w:val="2F5496" w:themeColor="accent5" w:themeShade="BF"/>
          <w:sz w:val="32"/>
          <w:szCs w:val="32"/>
        </w:rPr>
        <w:lastRenderedPageBreak/>
        <w:t>Higher Education Faculty Members</w:t>
      </w:r>
    </w:p>
    <w:p w14:paraId="5A504A54" w14:textId="39D2FA6F" w:rsidR="00CB4763" w:rsidRDefault="009C3560" w:rsidP="00CB4763">
      <w:pPr>
        <w:spacing w:before="100" w:beforeAutospacing="1" w:after="100" w:afterAutospacing="1" w:line="276" w:lineRule="auto"/>
        <w:jc w:val="center"/>
        <w:outlineLvl w:val="0"/>
        <w:rPr>
          <w:rFonts w:ascii="Georgia" w:hAnsi="Georgia"/>
          <w:b/>
          <w:bCs/>
          <w:color w:val="767171" w:themeColor="background2" w:themeShade="80"/>
          <w:kern w:val="36"/>
        </w:rPr>
      </w:pPr>
      <w:r>
        <w:rPr>
          <w:rStyle w:val="Hyperlink"/>
          <w:rFonts w:ascii="Georgia" w:hAnsi="Georgia"/>
          <w:b/>
          <w:bCs/>
          <w:color w:val="auto"/>
          <w:kern w:val="36"/>
          <w:sz w:val="32"/>
          <w:szCs w:val="32"/>
        </w:rPr>
        <w:t xml:space="preserve">Dr. </w:t>
      </w:r>
      <w:hyperlink r:id="rId9" w:history="1">
        <w:bookmarkStart w:id="4" w:name="_Toc535478767"/>
        <w:r w:rsidR="004D0E3E" w:rsidRPr="00CB4763">
          <w:rPr>
            <w:rStyle w:val="Hyperlink"/>
            <w:rFonts w:ascii="Georgia" w:hAnsi="Georgia"/>
            <w:b/>
            <w:bCs/>
            <w:color w:val="auto"/>
            <w:kern w:val="36"/>
            <w:sz w:val="32"/>
            <w:szCs w:val="32"/>
          </w:rPr>
          <w:t>Nathan Daun-Barnett</w:t>
        </w:r>
        <w:bookmarkEnd w:id="4"/>
      </w:hyperlink>
    </w:p>
    <w:p w14:paraId="6A775A61" w14:textId="302C9F9B" w:rsidR="004D0E3E" w:rsidRDefault="00CB4763" w:rsidP="00CB4763">
      <w:pPr>
        <w:spacing w:line="276" w:lineRule="auto"/>
        <w:outlineLvl w:val="0"/>
        <w:rPr>
          <w:rFonts w:ascii="Georgia" w:hAnsi="Georgia"/>
          <w:b/>
          <w:bCs/>
          <w:color w:val="767171" w:themeColor="background2" w:themeShade="80"/>
          <w:kern w:val="36"/>
        </w:rPr>
      </w:pPr>
      <w:bookmarkStart w:id="5" w:name="_Toc535478768"/>
      <w:r>
        <w:rPr>
          <w:rFonts w:ascii="Georgia" w:hAnsi="Georgia"/>
          <w:b/>
          <w:bCs/>
          <w:color w:val="767171" w:themeColor="background2" w:themeShade="80"/>
          <w:kern w:val="36"/>
        </w:rPr>
        <w:t>Associate Professor</w:t>
      </w:r>
      <w:bookmarkEnd w:id="5"/>
    </w:p>
    <w:p w14:paraId="3AF3DB0B" w14:textId="38EE5B68" w:rsidR="00CB4763" w:rsidRPr="00795280" w:rsidRDefault="00CB4763" w:rsidP="00CB4763">
      <w:pPr>
        <w:spacing w:line="276" w:lineRule="auto"/>
        <w:outlineLvl w:val="0"/>
        <w:rPr>
          <w:rFonts w:ascii="Georgia" w:hAnsi="Georgia"/>
          <w:b/>
          <w:bCs/>
          <w:color w:val="767171" w:themeColor="background2" w:themeShade="80"/>
          <w:kern w:val="36"/>
        </w:rPr>
      </w:pPr>
      <w:bookmarkStart w:id="6" w:name="_Toc535478769"/>
      <w:r>
        <w:rPr>
          <w:rFonts w:ascii="Georgia" w:hAnsi="Georgia"/>
          <w:b/>
          <w:bCs/>
          <w:color w:val="767171" w:themeColor="background2" w:themeShade="80"/>
          <w:kern w:val="36"/>
        </w:rPr>
        <w:t>Chair, ELP Department</w:t>
      </w:r>
      <w:bookmarkEnd w:id="6"/>
    </w:p>
    <w:p w14:paraId="7FD318D2" w14:textId="77777777" w:rsidR="004D0E3E" w:rsidRPr="00E27595" w:rsidRDefault="004D0E3E" w:rsidP="00B5406D">
      <w:pPr>
        <w:spacing w:before="100" w:beforeAutospacing="1" w:after="100" w:afterAutospacing="1" w:line="276" w:lineRule="auto"/>
        <w:rPr>
          <w:rFonts w:ascii="Georgia" w:hAnsi="Georgia"/>
          <w:color w:val="767171" w:themeColor="background2" w:themeShade="80"/>
        </w:rPr>
      </w:pPr>
      <w:r w:rsidRPr="00795280">
        <w:rPr>
          <w:rFonts w:ascii="Georgia" w:hAnsi="Georgia"/>
          <w:noProof/>
          <w:color w:val="767171" w:themeColor="background2" w:themeShade="80"/>
        </w:rPr>
        <w:drawing>
          <wp:anchor distT="0" distB="0" distL="114300" distR="114300" simplePos="0" relativeHeight="251660288" behindDoc="0" locked="0" layoutInCell="1" allowOverlap="1" wp14:anchorId="0A563138" wp14:editId="141EE96F">
            <wp:simplePos x="0" y="0"/>
            <wp:positionH relativeFrom="margin">
              <wp:align>left</wp:align>
            </wp:positionH>
            <wp:positionV relativeFrom="paragraph">
              <wp:posOffset>40005</wp:posOffset>
            </wp:positionV>
            <wp:extent cx="1931670" cy="2343150"/>
            <wp:effectExtent l="19050" t="38100" r="87630" b="95250"/>
            <wp:wrapSquare wrapText="bothSides"/>
            <wp:docPr id="4" name="imgPhoto" descr="Nathan J. Daun-Barne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hoto" descr="Nathan J. Daun-Barnett"/>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98" t="603" r="-298" b="839"/>
                    <a:stretch/>
                  </pic:blipFill>
                  <pic:spPr bwMode="auto">
                    <a:xfrm>
                      <a:off x="0" y="0"/>
                      <a:ext cx="1931670" cy="2343150"/>
                    </a:xfrm>
                    <a:prstGeom prst="rect">
                      <a:avLst/>
                    </a:prstGeom>
                    <a:noFill/>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95280">
        <w:rPr>
          <w:rFonts w:ascii="Georgia" w:hAnsi="Georgia"/>
          <w:b/>
          <w:bCs/>
          <w:color w:val="767171" w:themeColor="background2" w:themeShade="80"/>
        </w:rPr>
        <w:t>Specialty/Research Focus</w:t>
      </w:r>
    </w:p>
    <w:p w14:paraId="606C39DB" w14:textId="77777777" w:rsidR="004D0E3E" w:rsidRPr="00881C9C" w:rsidRDefault="004D0E3E" w:rsidP="00B5406D">
      <w:pPr>
        <w:spacing w:before="100" w:beforeAutospacing="1" w:after="100" w:afterAutospacing="1" w:line="276" w:lineRule="auto"/>
        <w:jc w:val="both"/>
        <w:rPr>
          <w:rFonts w:ascii="Georgia" w:hAnsi="Georgia"/>
        </w:rPr>
      </w:pPr>
      <w:r w:rsidRPr="00881C9C">
        <w:rPr>
          <w:rFonts w:ascii="Georgia" w:hAnsi="Georgia"/>
        </w:rPr>
        <w:t>Access and Equity; Equity and Poverty; Gamification; Higher Education; Race, Inequality, and Education; Educational Policy; Urban Education; Organizational Change; Quantitative Research Methods; School Counseling; Sociology of Education</w:t>
      </w:r>
    </w:p>
    <w:p w14:paraId="32F47348" w14:textId="77777777" w:rsidR="004D0E3E" w:rsidRPr="00795280" w:rsidRDefault="00E27595" w:rsidP="00B5406D">
      <w:pPr>
        <w:pStyle w:val="Heading6"/>
        <w:spacing w:line="276" w:lineRule="auto"/>
        <w:rPr>
          <w:rFonts w:ascii="Georgia" w:eastAsia="Times New Roman" w:hAnsi="Georgia" w:cs="Times New Roman"/>
          <w:b/>
          <w:bCs/>
          <w:color w:val="767171" w:themeColor="background2" w:themeShade="80"/>
        </w:rPr>
      </w:pPr>
      <w:r>
        <w:rPr>
          <w:rFonts w:ascii="Georgia" w:eastAsia="Times New Roman" w:hAnsi="Georgia" w:cs="Times New Roman"/>
          <w:b/>
          <w:bCs/>
          <w:color w:val="767171" w:themeColor="background2" w:themeShade="80"/>
        </w:rPr>
        <w:t>Education and Training</w:t>
      </w:r>
    </w:p>
    <w:p w14:paraId="66F75A22" w14:textId="77777777" w:rsidR="004D0E3E" w:rsidRPr="00881C9C" w:rsidRDefault="0074450B" w:rsidP="00B5406D">
      <w:pPr>
        <w:numPr>
          <w:ilvl w:val="0"/>
          <w:numId w:val="1"/>
        </w:numPr>
        <w:spacing w:before="100" w:beforeAutospacing="1" w:after="100" w:afterAutospacing="1" w:line="276" w:lineRule="auto"/>
        <w:rPr>
          <w:rFonts w:ascii="Georgia" w:hAnsi="Georgia"/>
        </w:rPr>
      </w:pPr>
      <w:r w:rsidRPr="00881C9C">
        <w:rPr>
          <w:rFonts w:ascii="Georgia" w:hAnsi="Georgia"/>
        </w:rPr>
        <w:t xml:space="preserve">PhD, </w:t>
      </w:r>
      <w:r w:rsidR="004D0E3E" w:rsidRPr="00881C9C">
        <w:rPr>
          <w:rFonts w:ascii="Georgia" w:hAnsi="Georgia"/>
        </w:rPr>
        <w:t>University of Michigan</w:t>
      </w:r>
      <w:r w:rsidRPr="00881C9C">
        <w:rPr>
          <w:rFonts w:ascii="Georgia" w:hAnsi="Georgia"/>
        </w:rPr>
        <w:t>, 2008</w:t>
      </w:r>
    </w:p>
    <w:p w14:paraId="3A49C768" w14:textId="77777777" w:rsidR="0074450B" w:rsidRPr="00881C9C" w:rsidRDefault="0074450B" w:rsidP="00B5406D">
      <w:pPr>
        <w:numPr>
          <w:ilvl w:val="0"/>
          <w:numId w:val="1"/>
        </w:numPr>
        <w:spacing w:before="100" w:beforeAutospacing="1" w:after="100" w:afterAutospacing="1" w:line="276" w:lineRule="auto"/>
        <w:rPr>
          <w:rFonts w:ascii="Georgia" w:hAnsi="Georgia"/>
        </w:rPr>
      </w:pPr>
      <w:proofErr w:type="spellStart"/>
      <w:r w:rsidRPr="00881C9C">
        <w:rPr>
          <w:rFonts w:ascii="Georgia" w:hAnsi="Georgia"/>
        </w:rPr>
        <w:t>EdM</w:t>
      </w:r>
      <w:proofErr w:type="spellEnd"/>
      <w:r w:rsidRPr="00881C9C">
        <w:rPr>
          <w:rFonts w:ascii="Georgia" w:hAnsi="Georgia"/>
        </w:rPr>
        <w:t>, James Madison University, 1998</w:t>
      </w:r>
    </w:p>
    <w:p w14:paraId="3B73C0B1" w14:textId="77777777" w:rsidR="0074450B" w:rsidRPr="00881C9C" w:rsidRDefault="0074450B" w:rsidP="00B5406D">
      <w:pPr>
        <w:numPr>
          <w:ilvl w:val="0"/>
          <w:numId w:val="1"/>
        </w:numPr>
        <w:spacing w:before="100" w:beforeAutospacing="1" w:after="100" w:afterAutospacing="1" w:line="276" w:lineRule="auto"/>
        <w:rPr>
          <w:rFonts w:ascii="Georgia" w:hAnsi="Georgia"/>
        </w:rPr>
      </w:pPr>
      <w:r w:rsidRPr="00881C9C">
        <w:rPr>
          <w:rFonts w:ascii="Georgia" w:hAnsi="Georgia"/>
        </w:rPr>
        <w:t>BA, University at Buffalo, 1995</w:t>
      </w:r>
    </w:p>
    <w:p w14:paraId="62B40CF5" w14:textId="77777777" w:rsidR="004D0E3E" w:rsidRPr="00795280" w:rsidRDefault="003A5C7C" w:rsidP="00B5406D">
      <w:pPr>
        <w:pStyle w:val="Heading6"/>
        <w:spacing w:line="276" w:lineRule="auto"/>
        <w:rPr>
          <w:rFonts w:ascii="Georgia" w:eastAsia="Times New Roman" w:hAnsi="Georgia" w:cs="Times New Roman"/>
          <w:b/>
          <w:bCs/>
          <w:color w:val="767171" w:themeColor="background2" w:themeShade="80"/>
        </w:rPr>
      </w:pPr>
      <w:r>
        <w:rPr>
          <w:rFonts w:ascii="Georgia" w:eastAsia="Times New Roman" w:hAnsi="Georgia" w:cs="Times New Roman"/>
          <w:b/>
          <w:bCs/>
          <w:color w:val="767171" w:themeColor="background2" w:themeShade="80"/>
        </w:rPr>
        <w:t>Awards and Honors</w:t>
      </w:r>
    </w:p>
    <w:p w14:paraId="3061F7DC" w14:textId="77777777" w:rsidR="004D0E3E" w:rsidRPr="00881C9C" w:rsidRDefault="004D0E3E" w:rsidP="00B5406D">
      <w:pPr>
        <w:numPr>
          <w:ilvl w:val="0"/>
          <w:numId w:val="2"/>
        </w:numPr>
        <w:spacing w:before="100" w:beforeAutospacing="1" w:after="100" w:afterAutospacing="1" w:line="276" w:lineRule="auto"/>
        <w:rPr>
          <w:rFonts w:ascii="Georgia" w:hAnsi="Georgia"/>
        </w:rPr>
      </w:pPr>
      <w:r w:rsidRPr="00881C9C">
        <w:rPr>
          <w:rFonts w:ascii="Georgia" w:hAnsi="Georgia"/>
        </w:rPr>
        <w:t>Excellence</w:t>
      </w:r>
      <w:r w:rsidR="00E27595" w:rsidRPr="00881C9C">
        <w:rPr>
          <w:rFonts w:ascii="Georgia" w:hAnsi="Georgia"/>
        </w:rPr>
        <w:t xml:space="preserve"> in Diversity at Inclusion Award,</w:t>
      </w:r>
      <w:r w:rsidRPr="00881C9C">
        <w:rPr>
          <w:rFonts w:ascii="Georgia" w:hAnsi="Georgia"/>
        </w:rPr>
        <w:t xml:space="preserve"> </w:t>
      </w:r>
      <w:r w:rsidR="00E27595" w:rsidRPr="00881C9C">
        <w:rPr>
          <w:rFonts w:ascii="Georgia" w:hAnsi="Georgia"/>
        </w:rPr>
        <w:t>GSE</w:t>
      </w:r>
      <w:r w:rsidRPr="00881C9C">
        <w:rPr>
          <w:rFonts w:ascii="Georgia" w:hAnsi="Georgia"/>
        </w:rPr>
        <w:t>, Un</w:t>
      </w:r>
      <w:r w:rsidR="00E27595" w:rsidRPr="00881C9C">
        <w:rPr>
          <w:rFonts w:ascii="Georgia" w:hAnsi="Georgia"/>
        </w:rPr>
        <w:t>iversity at Buffalo, 2018</w:t>
      </w:r>
    </w:p>
    <w:p w14:paraId="396E7921" w14:textId="77777777" w:rsidR="004D0E3E" w:rsidRPr="00881C9C" w:rsidRDefault="004D0E3E" w:rsidP="00B5406D">
      <w:pPr>
        <w:numPr>
          <w:ilvl w:val="0"/>
          <w:numId w:val="2"/>
        </w:numPr>
        <w:spacing w:before="100" w:beforeAutospacing="1" w:after="100" w:afterAutospacing="1" w:line="276" w:lineRule="auto"/>
        <w:rPr>
          <w:rFonts w:ascii="Georgia" w:hAnsi="Georgia"/>
        </w:rPr>
      </w:pPr>
      <w:r w:rsidRPr="00881C9C">
        <w:rPr>
          <w:rFonts w:ascii="Georgia" w:hAnsi="Georgia"/>
        </w:rPr>
        <w:t>STAR Facu</w:t>
      </w:r>
      <w:r w:rsidR="00E27595" w:rsidRPr="00881C9C">
        <w:rPr>
          <w:rFonts w:ascii="Georgia" w:hAnsi="Georgia"/>
        </w:rPr>
        <w:t>lty Award for Advising, 2016-17,</w:t>
      </w:r>
      <w:r w:rsidRPr="00881C9C">
        <w:rPr>
          <w:rFonts w:ascii="Georgia" w:hAnsi="Georgia"/>
        </w:rPr>
        <w:t xml:space="preserve"> </w:t>
      </w:r>
      <w:r w:rsidR="00E27595" w:rsidRPr="00881C9C">
        <w:rPr>
          <w:rFonts w:ascii="Georgia" w:hAnsi="Georgia"/>
        </w:rPr>
        <w:t>GSE</w:t>
      </w:r>
      <w:r w:rsidRPr="00881C9C">
        <w:rPr>
          <w:rFonts w:ascii="Georgia" w:hAnsi="Georgia"/>
        </w:rPr>
        <w:t>, Un</w:t>
      </w:r>
      <w:r w:rsidR="00E27595" w:rsidRPr="00881C9C">
        <w:rPr>
          <w:rFonts w:ascii="Georgia" w:hAnsi="Georgia"/>
        </w:rPr>
        <w:t>iversity at Buffalo, 2018</w:t>
      </w:r>
    </w:p>
    <w:p w14:paraId="5E29C865" w14:textId="77777777" w:rsidR="004D0E3E" w:rsidRPr="00881C9C" w:rsidRDefault="004D0E3E" w:rsidP="00B5406D">
      <w:pPr>
        <w:numPr>
          <w:ilvl w:val="0"/>
          <w:numId w:val="2"/>
        </w:numPr>
        <w:spacing w:before="100" w:beforeAutospacing="1" w:after="100" w:afterAutospacing="1" w:line="276" w:lineRule="auto"/>
        <w:rPr>
          <w:rFonts w:ascii="Georgia" w:hAnsi="Georgia"/>
        </w:rPr>
      </w:pPr>
      <w:r w:rsidRPr="00881C9C">
        <w:rPr>
          <w:rFonts w:ascii="Georgia" w:hAnsi="Georgia"/>
        </w:rPr>
        <w:t>STAR A</w:t>
      </w:r>
      <w:r w:rsidR="00E27595" w:rsidRPr="00881C9C">
        <w:rPr>
          <w:rFonts w:ascii="Georgia" w:hAnsi="Georgia"/>
        </w:rPr>
        <w:t>ward for Excellence in Research, GSE, University at Buffalo, 2016</w:t>
      </w:r>
    </w:p>
    <w:p w14:paraId="03F9A9A1" w14:textId="77777777" w:rsidR="004D0E3E" w:rsidRPr="00881C9C" w:rsidRDefault="004D0E3E" w:rsidP="00B5406D">
      <w:pPr>
        <w:numPr>
          <w:ilvl w:val="0"/>
          <w:numId w:val="2"/>
        </w:numPr>
        <w:spacing w:before="100" w:beforeAutospacing="1" w:after="100" w:afterAutospacing="1" w:line="276" w:lineRule="auto"/>
        <w:rPr>
          <w:rFonts w:ascii="Georgia" w:hAnsi="Georgia"/>
        </w:rPr>
      </w:pPr>
      <w:r w:rsidRPr="00881C9C">
        <w:rPr>
          <w:rFonts w:ascii="Georgia" w:hAnsi="Georgia"/>
        </w:rPr>
        <w:t>Excellence in Uni</w:t>
      </w:r>
      <w:r w:rsidR="00E27595" w:rsidRPr="00881C9C">
        <w:rPr>
          <w:rFonts w:ascii="Georgia" w:hAnsi="Georgia"/>
        </w:rPr>
        <w:t xml:space="preserve">versity Community Engagement, </w:t>
      </w:r>
      <w:r w:rsidRPr="00881C9C">
        <w:rPr>
          <w:rFonts w:ascii="Georgia" w:hAnsi="Georgia"/>
        </w:rPr>
        <w:t>Un</w:t>
      </w:r>
      <w:r w:rsidR="00E27595" w:rsidRPr="00881C9C">
        <w:rPr>
          <w:rFonts w:ascii="Georgia" w:hAnsi="Georgia"/>
        </w:rPr>
        <w:t>iversity at Buffalo, 2016</w:t>
      </w:r>
    </w:p>
    <w:p w14:paraId="1BED3E49" w14:textId="77777777" w:rsidR="004D0E3E" w:rsidRPr="00795280" w:rsidRDefault="003A5C7C" w:rsidP="00B5406D">
      <w:pPr>
        <w:spacing w:before="100" w:beforeAutospacing="1" w:after="100" w:afterAutospacing="1" w:line="276" w:lineRule="auto"/>
        <w:outlineLvl w:val="5"/>
        <w:rPr>
          <w:rFonts w:ascii="Georgia" w:hAnsi="Georgia"/>
          <w:b/>
          <w:bCs/>
          <w:color w:val="767171" w:themeColor="background2" w:themeShade="80"/>
        </w:rPr>
      </w:pPr>
      <w:r>
        <w:rPr>
          <w:rFonts w:ascii="Georgia" w:hAnsi="Georgia"/>
          <w:b/>
          <w:bCs/>
          <w:color w:val="767171" w:themeColor="background2" w:themeShade="80"/>
        </w:rPr>
        <w:t>Recent Publications</w:t>
      </w:r>
    </w:p>
    <w:p w14:paraId="777B4438" w14:textId="62D94D95" w:rsidR="004D0E3E" w:rsidRPr="00881C9C" w:rsidRDefault="004D0E3E" w:rsidP="00B5406D">
      <w:pPr>
        <w:numPr>
          <w:ilvl w:val="0"/>
          <w:numId w:val="3"/>
        </w:numPr>
        <w:spacing w:before="100" w:beforeAutospacing="1" w:after="100" w:afterAutospacing="1" w:line="276" w:lineRule="auto"/>
        <w:rPr>
          <w:rFonts w:ascii="Georgia" w:hAnsi="Georgia"/>
        </w:rPr>
      </w:pPr>
      <w:r w:rsidRPr="00881C9C">
        <w:rPr>
          <w:rFonts w:ascii="Georgia" w:hAnsi="Georgia"/>
        </w:rPr>
        <w:t xml:space="preserve">St. John, E.P., Daun-Barnett, N., &amp; </w:t>
      </w:r>
      <w:proofErr w:type="spellStart"/>
      <w:r w:rsidRPr="00881C9C">
        <w:rPr>
          <w:rFonts w:ascii="Georgia" w:hAnsi="Georgia"/>
        </w:rPr>
        <w:t>Moronski</w:t>
      </w:r>
      <w:proofErr w:type="spellEnd"/>
      <w:r w:rsidRPr="00881C9C">
        <w:rPr>
          <w:rFonts w:ascii="Georgia" w:hAnsi="Georgia"/>
        </w:rPr>
        <w:t xml:space="preserve">-Chapman (2018). </w:t>
      </w:r>
      <w:r w:rsidRPr="00830D24">
        <w:rPr>
          <w:rFonts w:ascii="Georgia" w:hAnsi="Georgia"/>
          <w:i/>
        </w:rPr>
        <w:t xml:space="preserve">Public </w:t>
      </w:r>
      <w:r w:rsidR="008A35C7">
        <w:rPr>
          <w:rFonts w:ascii="Georgia" w:hAnsi="Georgia"/>
          <w:i/>
        </w:rPr>
        <w:t>p</w:t>
      </w:r>
      <w:r w:rsidR="008A35C7" w:rsidRPr="00830D24">
        <w:rPr>
          <w:rFonts w:ascii="Georgia" w:hAnsi="Georgia"/>
          <w:i/>
        </w:rPr>
        <w:t xml:space="preserve">olicy </w:t>
      </w:r>
      <w:r w:rsidRPr="00830D24">
        <w:rPr>
          <w:rFonts w:ascii="Georgia" w:hAnsi="Georgia"/>
          <w:i/>
        </w:rPr>
        <w:t xml:space="preserve">in </w:t>
      </w:r>
      <w:r w:rsidR="008A35C7">
        <w:rPr>
          <w:rFonts w:ascii="Georgia" w:hAnsi="Georgia"/>
          <w:i/>
        </w:rPr>
        <w:t>h</w:t>
      </w:r>
      <w:r w:rsidR="008A35C7" w:rsidRPr="00830D24">
        <w:rPr>
          <w:rFonts w:ascii="Georgia" w:hAnsi="Georgia"/>
          <w:i/>
        </w:rPr>
        <w:t xml:space="preserve">igher </w:t>
      </w:r>
      <w:r w:rsidR="008A35C7">
        <w:rPr>
          <w:rFonts w:ascii="Georgia" w:hAnsi="Georgia"/>
          <w:i/>
        </w:rPr>
        <w:t>e</w:t>
      </w:r>
      <w:r w:rsidR="008A35C7" w:rsidRPr="00830D24">
        <w:rPr>
          <w:rFonts w:ascii="Georgia" w:hAnsi="Georgia"/>
          <w:i/>
        </w:rPr>
        <w:t>ducation</w:t>
      </w:r>
      <w:r w:rsidRPr="00881C9C">
        <w:rPr>
          <w:rFonts w:ascii="Georgia" w:hAnsi="Georgia"/>
        </w:rPr>
        <w:t xml:space="preserve">, </w:t>
      </w:r>
      <w:r w:rsidR="008A35C7">
        <w:rPr>
          <w:rFonts w:ascii="Georgia" w:hAnsi="Georgia"/>
        </w:rPr>
        <w:t>(</w:t>
      </w:r>
      <w:r w:rsidRPr="00881C9C">
        <w:rPr>
          <w:rFonts w:ascii="Georgia" w:hAnsi="Georgia"/>
        </w:rPr>
        <w:t xml:space="preserve">2nd </w:t>
      </w:r>
      <w:r w:rsidR="008A35C7">
        <w:rPr>
          <w:rFonts w:ascii="Georgia" w:hAnsi="Georgia"/>
        </w:rPr>
        <w:t>e</w:t>
      </w:r>
      <w:r w:rsidR="008A35C7" w:rsidRPr="00881C9C">
        <w:rPr>
          <w:rFonts w:ascii="Georgia" w:hAnsi="Georgia"/>
        </w:rPr>
        <w:t>d</w:t>
      </w:r>
      <w:r w:rsidRPr="00881C9C">
        <w:rPr>
          <w:rFonts w:ascii="Georgia" w:hAnsi="Georgia"/>
        </w:rPr>
        <w:t>.</w:t>
      </w:r>
      <w:proofErr w:type="gramStart"/>
      <w:r w:rsidR="008A35C7">
        <w:rPr>
          <w:rFonts w:ascii="Georgia" w:hAnsi="Georgia"/>
        </w:rPr>
        <w:t>)</w:t>
      </w:r>
      <w:r w:rsidRPr="00881C9C">
        <w:rPr>
          <w:rFonts w:ascii="Georgia" w:hAnsi="Georgia"/>
        </w:rPr>
        <w:t xml:space="preserve"> .</w:t>
      </w:r>
      <w:proofErr w:type="gramEnd"/>
      <w:r w:rsidRPr="00881C9C">
        <w:rPr>
          <w:rFonts w:ascii="Georgia" w:hAnsi="Georgia"/>
        </w:rPr>
        <w:t xml:space="preserve"> New York</w:t>
      </w:r>
      <w:r w:rsidR="008A35C7">
        <w:rPr>
          <w:rFonts w:ascii="Georgia" w:hAnsi="Georgia"/>
        </w:rPr>
        <w:t>, NY</w:t>
      </w:r>
      <w:r w:rsidRPr="00881C9C">
        <w:rPr>
          <w:rFonts w:ascii="Georgia" w:hAnsi="Georgia"/>
        </w:rPr>
        <w:t>: Routledge.</w:t>
      </w:r>
    </w:p>
    <w:p w14:paraId="4EF5000B" w14:textId="5F718BD8" w:rsidR="004D0E3E" w:rsidRPr="00881C9C" w:rsidRDefault="004D0E3E" w:rsidP="00B5406D">
      <w:pPr>
        <w:numPr>
          <w:ilvl w:val="0"/>
          <w:numId w:val="3"/>
        </w:numPr>
        <w:spacing w:before="100" w:beforeAutospacing="1" w:after="100" w:afterAutospacing="1" w:line="276" w:lineRule="auto"/>
        <w:rPr>
          <w:rFonts w:ascii="Georgia" w:hAnsi="Georgia"/>
        </w:rPr>
      </w:pPr>
      <w:r w:rsidRPr="00881C9C">
        <w:rPr>
          <w:rFonts w:ascii="Georgia" w:hAnsi="Georgia"/>
        </w:rPr>
        <w:t xml:space="preserve">Daun-Barnett, N. (2016). Linking </w:t>
      </w:r>
      <w:r w:rsidR="008A35C7">
        <w:rPr>
          <w:rFonts w:ascii="Georgia" w:hAnsi="Georgia"/>
        </w:rPr>
        <w:t>s</w:t>
      </w:r>
      <w:r w:rsidR="008A35C7" w:rsidRPr="00881C9C">
        <w:rPr>
          <w:rFonts w:ascii="Georgia" w:hAnsi="Georgia"/>
        </w:rPr>
        <w:t xml:space="preserve">tate </w:t>
      </w:r>
      <w:r w:rsidR="008A35C7">
        <w:rPr>
          <w:rFonts w:ascii="Georgia" w:hAnsi="Georgia"/>
        </w:rPr>
        <w:t>p</w:t>
      </w:r>
      <w:r w:rsidR="008A35C7" w:rsidRPr="00881C9C">
        <w:rPr>
          <w:rFonts w:ascii="Georgia" w:hAnsi="Georgia"/>
        </w:rPr>
        <w:t xml:space="preserve">riorities </w:t>
      </w:r>
      <w:r w:rsidRPr="00881C9C">
        <w:rPr>
          <w:rFonts w:ascii="Georgia" w:hAnsi="Georgia"/>
        </w:rPr>
        <w:t xml:space="preserve">with </w:t>
      </w:r>
      <w:r w:rsidR="008A35C7">
        <w:rPr>
          <w:rFonts w:ascii="Georgia" w:hAnsi="Georgia"/>
        </w:rPr>
        <w:t>l</w:t>
      </w:r>
      <w:r w:rsidR="008A35C7" w:rsidRPr="00881C9C">
        <w:rPr>
          <w:rFonts w:ascii="Georgia" w:hAnsi="Georgia"/>
        </w:rPr>
        <w:t xml:space="preserve">ocal </w:t>
      </w:r>
      <w:r w:rsidR="008A35C7">
        <w:rPr>
          <w:rFonts w:ascii="Georgia" w:hAnsi="Georgia"/>
        </w:rPr>
        <w:t>s</w:t>
      </w:r>
      <w:r w:rsidR="008A35C7" w:rsidRPr="00881C9C">
        <w:rPr>
          <w:rFonts w:ascii="Georgia" w:hAnsi="Georgia"/>
        </w:rPr>
        <w:t>trategies</w:t>
      </w:r>
      <w:r w:rsidRPr="00881C9C">
        <w:rPr>
          <w:rFonts w:ascii="Georgia" w:hAnsi="Georgia"/>
        </w:rPr>
        <w:t xml:space="preserve">: Examining the </w:t>
      </w:r>
      <w:r w:rsidR="008A35C7">
        <w:rPr>
          <w:rFonts w:ascii="Georgia" w:hAnsi="Georgia"/>
        </w:rPr>
        <w:t>r</w:t>
      </w:r>
      <w:r w:rsidR="008A35C7" w:rsidRPr="00881C9C">
        <w:rPr>
          <w:rFonts w:ascii="Georgia" w:hAnsi="Georgia"/>
        </w:rPr>
        <w:t xml:space="preserve">ole </w:t>
      </w:r>
      <w:r w:rsidRPr="00881C9C">
        <w:rPr>
          <w:rFonts w:ascii="Georgia" w:hAnsi="Georgia"/>
        </w:rPr>
        <w:t xml:space="preserve">of </w:t>
      </w:r>
      <w:r w:rsidR="008A35C7">
        <w:rPr>
          <w:rFonts w:ascii="Georgia" w:hAnsi="Georgia"/>
        </w:rPr>
        <w:t>c</w:t>
      </w:r>
      <w:r w:rsidR="008A35C7" w:rsidRPr="00881C9C">
        <w:rPr>
          <w:rFonts w:ascii="Georgia" w:hAnsi="Georgia"/>
        </w:rPr>
        <w:t xml:space="preserve">ommunities </w:t>
      </w:r>
      <w:r w:rsidRPr="00881C9C">
        <w:rPr>
          <w:rFonts w:ascii="Georgia" w:hAnsi="Georgia"/>
        </w:rPr>
        <w:t xml:space="preserve">in </w:t>
      </w:r>
      <w:r w:rsidR="008A35C7">
        <w:rPr>
          <w:rFonts w:ascii="Georgia" w:hAnsi="Georgia"/>
        </w:rPr>
        <w:t>p</w:t>
      </w:r>
      <w:r w:rsidR="008A35C7" w:rsidRPr="00881C9C">
        <w:rPr>
          <w:rFonts w:ascii="Georgia" w:hAnsi="Georgia"/>
        </w:rPr>
        <w:t xml:space="preserve">ostsecondary </w:t>
      </w:r>
      <w:r w:rsidR="008A35C7">
        <w:rPr>
          <w:rFonts w:ascii="Georgia" w:hAnsi="Georgia"/>
        </w:rPr>
        <w:t>a</w:t>
      </w:r>
      <w:r w:rsidR="008A35C7" w:rsidRPr="00881C9C">
        <w:rPr>
          <w:rFonts w:ascii="Georgia" w:hAnsi="Georgia"/>
        </w:rPr>
        <w:t xml:space="preserve">ccess </w:t>
      </w:r>
      <w:r w:rsidRPr="00881C9C">
        <w:rPr>
          <w:rFonts w:ascii="Georgia" w:hAnsi="Georgia"/>
        </w:rPr>
        <w:t xml:space="preserve">and </w:t>
      </w:r>
      <w:r w:rsidR="008A35C7">
        <w:rPr>
          <w:rFonts w:ascii="Georgia" w:hAnsi="Georgia"/>
        </w:rPr>
        <w:t>s</w:t>
      </w:r>
      <w:r w:rsidR="008A35C7" w:rsidRPr="00881C9C">
        <w:rPr>
          <w:rFonts w:ascii="Georgia" w:hAnsi="Georgia"/>
        </w:rPr>
        <w:t xml:space="preserve">uccess </w:t>
      </w:r>
      <w:r w:rsidRPr="00881C9C">
        <w:rPr>
          <w:rFonts w:ascii="Georgia" w:hAnsi="Georgia"/>
        </w:rPr>
        <w:t xml:space="preserve">in Michigan. In </w:t>
      </w:r>
      <w:r w:rsidR="008A35C7">
        <w:rPr>
          <w:rFonts w:ascii="Georgia" w:hAnsi="Georgia"/>
        </w:rPr>
        <w:t xml:space="preserve">B </w:t>
      </w:r>
      <w:r w:rsidRPr="00881C9C">
        <w:rPr>
          <w:rFonts w:ascii="Georgia" w:hAnsi="Georgia"/>
        </w:rPr>
        <w:t xml:space="preserve">Overton-Adkins, </w:t>
      </w:r>
      <w:r w:rsidR="008A35C7">
        <w:rPr>
          <w:rFonts w:ascii="Georgia" w:hAnsi="Georgia"/>
        </w:rPr>
        <w:t xml:space="preserve">P. </w:t>
      </w:r>
      <w:r w:rsidRPr="00881C9C">
        <w:rPr>
          <w:rFonts w:ascii="Georgia" w:hAnsi="Georgia"/>
        </w:rPr>
        <w:t xml:space="preserve"> Pasque, &amp; </w:t>
      </w:r>
      <w:r w:rsidR="008A35C7">
        <w:rPr>
          <w:rFonts w:ascii="Georgia" w:hAnsi="Georgia"/>
        </w:rPr>
        <w:t xml:space="preserve">J. </w:t>
      </w:r>
      <w:r w:rsidRPr="00881C9C">
        <w:rPr>
          <w:rFonts w:ascii="Georgia" w:hAnsi="Georgia"/>
        </w:rPr>
        <w:t>Burkhardt</w:t>
      </w:r>
      <w:r w:rsidR="008A35C7">
        <w:rPr>
          <w:rFonts w:ascii="Georgia" w:hAnsi="Georgia"/>
        </w:rPr>
        <w:t xml:space="preserve"> (Eds.)</w:t>
      </w:r>
      <w:r w:rsidRPr="00881C9C">
        <w:rPr>
          <w:rFonts w:ascii="Georgia" w:hAnsi="Georgia"/>
        </w:rPr>
        <w:t xml:space="preserve"> </w:t>
      </w:r>
      <w:r w:rsidRPr="00830D24">
        <w:rPr>
          <w:rFonts w:ascii="Georgia" w:hAnsi="Georgia"/>
          <w:i/>
        </w:rPr>
        <w:t xml:space="preserve">Engaged </w:t>
      </w:r>
      <w:r w:rsidR="008A35C7">
        <w:rPr>
          <w:rFonts w:ascii="Georgia" w:hAnsi="Georgia"/>
          <w:i/>
        </w:rPr>
        <w:t>r</w:t>
      </w:r>
      <w:r w:rsidR="008A35C7" w:rsidRPr="00830D24">
        <w:rPr>
          <w:rFonts w:ascii="Georgia" w:hAnsi="Georgia"/>
          <w:i/>
        </w:rPr>
        <w:t xml:space="preserve">esearch </w:t>
      </w:r>
      <w:r w:rsidRPr="00830D24">
        <w:rPr>
          <w:rFonts w:ascii="Georgia" w:hAnsi="Georgia"/>
          <w:i/>
        </w:rPr>
        <w:t xml:space="preserve">and </w:t>
      </w:r>
      <w:r w:rsidR="008A35C7">
        <w:rPr>
          <w:rFonts w:ascii="Georgia" w:hAnsi="Georgia"/>
          <w:i/>
        </w:rPr>
        <w:t>p</w:t>
      </w:r>
      <w:r w:rsidR="008A35C7" w:rsidRPr="00830D24">
        <w:rPr>
          <w:rFonts w:ascii="Georgia" w:hAnsi="Georgia"/>
          <w:i/>
        </w:rPr>
        <w:t>ractice</w:t>
      </w:r>
      <w:r w:rsidRPr="00830D24">
        <w:rPr>
          <w:rFonts w:ascii="Georgia" w:hAnsi="Georgia"/>
          <w:i/>
        </w:rPr>
        <w:t xml:space="preserve">: Higher </w:t>
      </w:r>
      <w:r w:rsidR="008A35C7">
        <w:rPr>
          <w:rFonts w:ascii="Georgia" w:hAnsi="Georgia"/>
          <w:i/>
        </w:rPr>
        <w:t>e</w:t>
      </w:r>
      <w:r w:rsidR="008A35C7" w:rsidRPr="00830D24">
        <w:rPr>
          <w:rFonts w:ascii="Georgia" w:hAnsi="Georgia"/>
          <w:i/>
        </w:rPr>
        <w:t xml:space="preserve">ducation </w:t>
      </w:r>
      <w:r w:rsidRPr="00830D24">
        <w:rPr>
          <w:rFonts w:ascii="Georgia" w:hAnsi="Georgia"/>
          <w:i/>
        </w:rPr>
        <w:t xml:space="preserve">and the </w:t>
      </w:r>
      <w:r w:rsidR="008A35C7">
        <w:rPr>
          <w:rFonts w:ascii="Georgia" w:hAnsi="Georgia"/>
          <w:i/>
        </w:rPr>
        <w:t>p</w:t>
      </w:r>
      <w:r w:rsidR="008A35C7" w:rsidRPr="00830D24">
        <w:rPr>
          <w:rFonts w:ascii="Georgia" w:hAnsi="Georgia"/>
          <w:i/>
        </w:rPr>
        <w:t xml:space="preserve">ursuit </w:t>
      </w:r>
      <w:r w:rsidRPr="00830D24">
        <w:rPr>
          <w:rFonts w:ascii="Georgia" w:hAnsi="Georgia"/>
          <w:i/>
        </w:rPr>
        <w:t xml:space="preserve">of the </w:t>
      </w:r>
      <w:r w:rsidR="008A35C7">
        <w:rPr>
          <w:rFonts w:ascii="Georgia" w:hAnsi="Georgia"/>
          <w:i/>
        </w:rPr>
        <w:t>p</w:t>
      </w:r>
      <w:r w:rsidR="008A35C7" w:rsidRPr="00830D24">
        <w:rPr>
          <w:rFonts w:ascii="Georgia" w:hAnsi="Georgia"/>
          <w:i/>
        </w:rPr>
        <w:t xml:space="preserve">ublic </w:t>
      </w:r>
      <w:r w:rsidR="008A35C7">
        <w:rPr>
          <w:rFonts w:ascii="Georgia" w:hAnsi="Georgia"/>
          <w:i/>
        </w:rPr>
        <w:t>g</w:t>
      </w:r>
      <w:r w:rsidR="008A35C7" w:rsidRPr="00830D24">
        <w:rPr>
          <w:rFonts w:ascii="Georgia" w:hAnsi="Georgia"/>
          <w:i/>
        </w:rPr>
        <w:t>ood</w:t>
      </w:r>
      <w:r w:rsidR="008A35C7">
        <w:rPr>
          <w:rFonts w:ascii="Georgia" w:hAnsi="Georgia"/>
          <w:i/>
        </w:rPr>
        <w:t xml:space="preserve"> </w:t>
      </w:r>
      <w:r w:rsidR="008A35C7">
        <w:rPr>
          <w:rFonts w:ascii="Georgia" w:hAnsi="Georgia"/>
        </w:rPr>
        <w:t>(pp. 235-261)</w:t>
      </w:r>
      <w:r w:rsidRPr="00881C9C">
        <w:rPr>
          <w:rFonts w:ascii="Georgia" w:hAnsi="Georgia"/>
        </w:rPr>
        <w:t xml:space="preserve">. </w:t>
      </w:r>
      <w:r w:rsidR="008A35C7">
        <w:rPr>
          <w:rFonts w:ascii="Georgia" w:hAnsi="Georgia"/>
        </w:rPr>
        <w:t xml:space="preserve">Sterling, VA: </w:t>
      </w:r>
      <w:r w:rsidRPr="00881C9C">
        <w:rPr>
          <w:rFonts w:ascii="Georgia" w:hAnsi="Georgia"/>
        </w:rPr>
        <w:t>Stylus Publishing.</w:t>
      </w:r>
    </w:p>
    <w:p w14:paraId="280F8ED3" w14:textId="77777777" w:rsidR="004D0E3E" w:rsidRPr="00795280" w:rsidRDefault="004D0E3E" w:rsidP="00B5406D">
      <w:pPr>
        <w:spacing w:before="100" w:beforeAutospacing="1" w:after="100" w:afterAutospacing="1" w:line="276" w:lineRule="auto"/>
        <w:outlineLvl w:val="0"/>
        <w:rPr>
          <w:rFonts w:ascii="Georgia" w:hAnsi="Georgia"/>
          <w:color w:val="767171" w:themeColor="background2" w:themeShade="80"/>
        </w:rPr>
      </w:pPr>
    </w:p>
    <w:p w14:paraId="77E6EC8C" w14:textId="77777777" w:rsidR="004D0E3E" w:rsidRPr="00795280" w:rsidRDefault="004D0E3E" w:rsidP="00B5406D">
      <w:pPr>
        <w:spacing w:before="100" w:beforeAutospacing="1" w:after="100" w:afterAutospacing="1" w:line="276" w:lineRule="auto"/>
        <w:rPr>
          <w:rStyle w:val="Hyperlink"/>
          <w:rFonts w:ascii="Georgia" w:hAnsi="Georgia"/>
          <w:b/>
          <w:color w:val="767171" w:themeColor="background2" w:themeShade="80"/>
        </w:rPr>
      </w:pPr>
    </w:p>
    <w:p w14:paraId="0D18A262" w14:textId="77777777" w:rsidR="00881C9C" w:rsidRDefault="00881C9C">
      <w:pPr>
        <w:spacing w:after="160" w:line="259" w:lineRule="auto"/>
        <w:rPr>
          <w:rStyle w:val="Hyperlink"/>
          <w:rFonts w:ascii="Georgia" w:hAnsi="Georgia"/>
          <w:b/>
          <w:color w:val="767171" w:themeColor="background2" w:themeShade="80"/>
        </w:rPr>
      </w:pPr>
      <w:r>
        <w:rPr>
          <w:rStyle w:val="Hyperlink"/>
          <w:rFonts w:ascii="Georgia" w:hAnsi="Georgia"/>
          <w:b/>
          <w:color w:val="767171" w:themeColor="background2" w:themeShade="80"/>
        </w:rPr>
        <w:br w:type="page"/>
      </w:r>
    </w:p>
    <w:p w14:paraId="710DA407" w14:textId="21DBECD0" w:rsidR="004D0E3E" w:rsidRPr="00CB4763" w:rsidRDefault="00F85AFD" w:rsidP="00CB4763">
      <w:pPr>
        <w:spacing w:before="100" w:beforeAutospacing="1" w:after="100" w:afterAutospacing="1" w:line="276" w:lineRule="auto"/>
        <w:jc w:val="center"/>
        <w:rPr>
          <w:rFonts w:ascii="Georgia" w:hAnsi="Georgia"/>
          <w:b/>
          <w:sz w:val="32"/>
          <w:szCs w:val="32"/>
        </w:rPr>
      </w:pPr>
      <w:hyperlink r:id="rId11" w:history="1">
        <w:r w:rsidR="004D0E3E" w:rsidRPr="00CB4763">
          <w:rPr>
            <w:rStyle w:val="Hyperlink"/>
            <w:rFonts w:ascii="Georgia" w:hAnsi="Georgia"/>
            <w:b/>
            <w:color w:val="auto"/>
            <w:sz w:val="32"/>
            <w:szCs w:val="32"/>
          </w:rPr>
          <w:t>Dr. Megan Holland</w:t>
        </w:r>
      </w:hyperlink>
    </w:p>
    <w:p w14:paraId="335A9369" w14:textId="77777777" w:rsidR="004D0E3E" w:rsidRPr="00795280" w:rsidRDefault="000508E8" w:rsidP="00B5406D">
      <w:pPr>
        <w:pStyle w:val="facultyprofiletitle"/>
        <w:spacing w:line="276" w:lineRule="auto"/>
        <w:rPr>
          <w:rFonts w:ascii="Georgia" w:hAnsi="Georgia"/>
          <w:b/>
          <w:color w:val="767171" w:themeColor="background2" w:themeShade="80"/>
        </w:rPr>
      </w:pPr>
      <w:r w:rsidRPr="00795280">
        <w:rPr>
          <w:rFonts w:ascii="Georgia" w:hAnsi="Georgia"/>
          <w:b/>
          <w:color w:val="767171" w:themeColor="background2" w:themeShade="80"/>
        </w:rPr>
        <w:t>Assistant Professor</w:t>
      </w:r>
      <w:r w:rsidRPr="00795280">
        <w:rPr>
          <w:rFonts w:ascii="Georgia" w:hAnsi="Georgia"/>
          <w:b/>
          <w:color w:val="767171" w:themeColor="background2" w:themeShade="80"/>
        </w:rPr>
        <w:br/>
        <w:t>Coordinator</w:t>
      </w:r>
      <w:r w:rsidR="004D0E3E" w:rsidRPr="00795280">
        <w:rPr>
          <w:rFonts w:ascii="Georgia" w:hAnsi="Georgia"/>
          <w:b/>
          <w:color w:val="767171" w:themeColor="background2" w:themeShade="80"/>
        </w:rPr>
        <w:t xml:space="preserve">, Educational Administration Master's Program </w:t>
      </w:r>
    </w:p>
    <w:p w14:paraId="34D5E828" w14:textId="77777777" w:rsidR="004D0E3E" w:rsidRPr="003A5C7C" w:rsidRDefault="004D0E3E" w:rsidP="00B5406D">
      <w:pPr>
        <w:spacing w:before="100" w:beforeAutospacing="1" w:after="100" w:afterAutospacing="1" w:line="276" w:lineRule="auto"/>
        <w:rPr>
          <w:rFonts w:ascii="Georgia" w:hAnsi="Georgia"/>
          <w:b/>
          <w:color w:val="767171" w:themeColor="background2" w:themeShade="80"/>
        </w:rPr>
      </w:pPr>
      <w:r w:rsidRPr="00795280">
        <w:rPr>
          <w:rFonts w:ascii="Georgia" w:hAnsi="Georgia"/>
          <w:noProof/>
          <w:color w:val="767171" w:themeColor="background2" w:themeShade="80"/>
        </w:rPr>
        <w:drawing>
          <wp:anchor distT="0" distB="0" distL="114300" distR="114300" simplePos="0" relativeHeight="251661312" behindDoc="0" locked="0" layoutInCell="1" allowOverlap="1" wp14:anchorId="67EFC6BB" wp14:editId="74A7CFCB">
            <wp:simplePos x="0" y="0"/>
            <wp:positionH relativeFrom="margin">
              <wp:align>left</wp:align>
            </wp:positionH>
            <wp:positionV relativeFrom="paragraph">
              <wp:posOffset>-1270</wp:posOffset>
            </wp:positionV>
            <wp:extent cx="2011680" cy="2377440"/>
            <wp:effectExtent l="38100" t="38100" r="102870" b="99060"/>
            <wp:wrapSquare wrapText="bothSides"/>
            <wp:docPr id="21" name="Picture 21" descr="Megan M. Hol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hoto" descr="Megan M. Holland"/>
                    <pic:cNvPicPr>
                      <a:picLocks noChangeAspect="1" noChangeArrowheads="1"/>
                    </pic:cNvPicPr>
                  </pic:nvPicPr>
                  <pic:blipFill rotWithShape="1">
                    <a:blip r:embed="rId12">
                      <a:extLst>
                        <a:ext uri="{28A0092B-C50C-407E-A947-70E740481C1C}">
                          <a14:useLocalDpi xmlns:a14="http://schemas.microsoft.com/office/drawing/2010/main" val="0"/>
                        </a:ext>
                      </a:extLst>
                    </a:blip>
                    <a:srcRect l="-189" t="-83" r="189" b="16511"/>
                    <a:stretch/>
                  </pic:blipFill>
                  <pic:spPr bwMode="auto">
                    <a:xfrm>
                      <a:off x="0" y="0"/>
                      <a:ext cx="2011680" cy="2377440"/>
                    </a:xfrm>
                    <a:prstGeom prst="rect">
                      <a:avLst/>
                    </a:prstGeom>
                    <a:noFill/>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95280">
        <w:rPr>
          <w:rFonts w:ascii="Georgia" w:hAnsi="Georgia"/>
          <w:b/>
          <w:bCs/>
          <w:color w:val="767171" w:themeColor="background2" w:themeShade="80"/>
        </w:rPr>
        <w:t>Specialty/Research Focus</w:t>
      </w:r>
    </w:p>
    <w:p w14:paraId="4AD4F427" w14:textId="7ADFC49D" w:rsidR="003A5C7C" w:rsidRPr="00881C9C" w:rsidRDefault="004D0E3E" w:rsidP="00B5406D">
      <w:pPr>
        <w:pStyle w:val="facultyprofilefocus"/>
        <w:spacing w:line="276" w:lineRule="auto"/>
        <w:jc w:val="both"/>
        <w:rPr>
          <w:rFonts w:ascii="Georgia" w:hAnsi="Georgia"/>
        </w:rPr>
      </w:pPr>
      <w:r w:rsidRPr="00881C9C">
        <w:rPr>
          <w:rFonts w:ascii="Georgia" w:hAnsi="Georgia"/>
        </w:rPr>
        <w:t>Access and Equity; Achievement; Diversity; Equity and Poverty; Gender, Culture, and Equity; Ethnography; Higher Education; Educational Policy; Race, Inequality, and Education; Urban Education; Organizational Change; Qualitative Research Methods; Sociology of Education</w:t>
      </w:r>
    </w:p>
    <w:p w14:paraId="66A75BD9" w14:textId="77777777" w:rsidR="004D0E3E" w:rsidRPr="00795280" w:rsidRDefault="003A5C7C" w:rsidP="00B5406D">
      <w:pPr>
        <w:pStyle w:val="Heading6"/>
        <w:spacing w:line="276" w:lineRule="auto"/>
        <w:rPr>
          <w:rFonts w:ascii="Georgia" w:eastAsia="Times New Roman" w:hAnsi="Georgia" w:cs="Times New Roman"/>
          <w:b/>
          <w:bCs/>
          <w:color w:val="767171" w:themeColor="background2" w:themeShade="80"/>
        </w:rPr>
      </w:pPr>
      <w:r>
        <w:rPr>
          <w:rFonts w:ascii="Georgia" w:eastAsia="Times New Roman" w:hAnsi="Georgia" w:cs="Times New Roman"/>
          <w:b/>
          <w:bCs/>
          <w:color w:val="767171" w:themeColor="background2" w:themeShade="80"/>
        </w:rPr>
        <w:t>Education and Training</w:t>
      </w:r>
    </w:p>
    <w:p w14:paraId="3D7B9250" w14:textId="77777777" w:rsidR="004D0E3E" w:rsidRPr="00881C9C" w:rsidRDefault="0074450B" w:rsidP="0012187B">
      <w:pPr>
        <w:numPr>
          <w:ilvl w:val="0"/>
          <w:numId w:val="13"/>
        </w:numPr>
        <w:spacing w:before="100" w:beforeAutospacing="1" w:after="100" w:afterAutospacing="1" w:line="276" w:lineRule="auto"/>
        <w:rPr>
          <w:rFonts w:ascii="Georgia" w:hAnsi="Georgia"/>
        </w:rPr>
      </w:pPr>
      <w:r w:rsidRPr="00881C9C">
        <w:rPr>
          <w:rFonts w:ascii="Georgia" w:hAnsi="Georgia"/>
        </w:rPr>
        <w:t>PhD, Harvard University, 2013</w:t>
      </w:r>
    </w:p>
    <w:p w14:paraId="48A8D1EA" w14:textId="77777777" w:rsidR="004D0E3E" w:rsidRPr="00881C9C" w:rsidRDefault="0074450B" w:rsidP="0012187B">
      <w:pPr>
        <w:numPr>
          <w:ilvl w:val="0"/>
          <w:numId w:val="13"/>
        </w:numPr>
        <w:spacing w:before="100" w:beforeAutospacing="1" w:after="100" w:afterAutospacing="1" w:line="276" w:lineRule="auto"/>
        <w:rPr>
          <w:rFonts w:ascii="Georgia" w:hAnsi="Georgia"/>
        </w:rPr>
      </w:pPr>
      <w:r w:rsidRPr="00881C9C">
        <w:rPr>
          <w:rFonts w:ascii="Georgia" w:hAnsi="Georgia"/>
        </w:rPr>
        <w:t>MA, Harvard University, 2010</w:t>
      </w:r>
    </w:p>
    <w:p w14:paraId="0F89E975" w14:textId="77777777" w:rsidR="004D0E3E" w:rsidRPr="00881C9C" w:rsidRDefault="0074450B" w:rsidP="0012187B">
      <w:pPr>
        <w:numPr>
          <w:ilvl w:val="0"/>
          <w:numId w:val="13"/>
        </w:numPr>
        <w:spacing w:before="100" w:beforeAutospacing="1" w:after="100" w:afterAutospacing="1" w:line="276" w:lineRule="auto"/>
        <w:rPr>
          <w:rFonts w:ascii="Georgia" w:hAnsi="Georgia"/>
        </w:rPr>
      </w:pPr>
      <w:r w:rsidRPr="00881C9C">
        <w:rPr>
          <w:rFonts w:ascii="Georgia" w:hAnsi="Georgia"/>
        </w:rPr>
        <w:t>BA, University of Pennsylvania, 2003</w:t>
      </w:r>
    </w:p>
    <w:p w14:paraId="38CDF31D" w14:textId="77777777" w:rsidR="004D0E3E" w:rsidRPr="00795280" w:rsidRDefault="003A5C7C" w:rsidP="00B5406D">
      <w:pPr>
        <w:pStyle w:val="Heading6"/>
        <w:spacing w:line="276" w:lineRule="auto"/>
        <w:rPr>
          <w:rFonts w:ascii="Georgia" w:eastAsia="Times New Roman" w:hAnsi="Georgia" w:cs="Times New Roman"/>
          <w:b/>
          <w:bCs/>
          <w:color w:val="767171" w:themeColor="background2" w:themeShade="80"/>
        </w:rPr>
      </w:pPr>
      <w:r>
        <w:rPr>
          <w:rFonts w:ascii="Georgia" w:eastAsia="Times New Roman" w:hAnsi="Georgia" w:cs="Times New Roman"/>
          <w:b/>
          <w:bCs/>
          <w:color w:val="767171" w:themeColor="background2" w:themeShade="80"/>
        </w:rPr>
        <w:t>Awards and Honors</w:t>
      </w:r>
    </w:p>
    <w:p w14:paraId="4FF46F8F" w14:textId="77777777" w:rsidR="004D0E3E" w:rsidRPr="00881C9C" w:rsidRDefault="004D0E3E" w:rsidP="0012187B">
      <w:pPr>
        <w:numPr>
          <w:ilvl w:val="0"/>
          <w:numId w:val="14"/>
        </w:numPr>
        <w:spacing w:before="100" w:beforeAutospacing="1" w:after="100" w:afterAutospacing="1" w:line="276" w:lineRule="auto"/>
        <w:rPr>
          <w:rFonts w:ascii="Georgia" w:hAnsi="Georgia"/>
        </w:rPr>
      </w:pPr>
      <w:r w:rsidRPr="00881C9C">
        <w:rPr>
          <w:rFonts w:ascii="Georgia" w:hAnsi="Georgia"/>
        </w:rPr>
        <w:t>Faculty in R</w:t>
      </w:r>
      <w:r w:rsidR="003A5C7C" w:rsidRPr="00881C9C">
        <w:rPr>
          <w:rFonts w:ascii="Georgia" w:hAnsi="Georgia"/>
        </w:rPr>
        <w:t xml:space="preserve">esidence Program, GSE, University at Buffalo, </w:t>
      </w:r>
      <w:r w:rsidRPr="00881C9C">
        <w:rPr>
          <w:rFonts w:ascii="Georgia" w:hAnsi="Georgia"/>
        </w:rPr>
        <w:t>Fall 2018</w:t>
      </w:r>
    </w:p>
    <w:p w14:paraId="6F689A7C" w14:textId="77777777" w:rsidR="004D0E3E" w:rsidRPr="00881C9C" w:rsidRDefault="004D0E3E" w:rsidP="0012187B">
      <w:pPr>
        <w:numPr>
          <w:ilvl w:val="0"/>
          <w:numId w:val="14"/>
        </w:numPr>
        <w:spacing w:before="100" w:beforeAutospacing="1" w:after="100" w:afterAutospacing="1" w:line="276" w:lineRule="auto"/>
        <w:rPr>
          <w:rFonts w:ascii="Georgia" w:hAnsi="Georgia"/>
        </w:rPr>
      </w:pPr>
      <w:proofErr w:type="spellStart"/>
      <w:r w:rsidRPr="00881C9C">
        <w:rPr>
          <w:rFonts w:ascii="Georgia" w:hAnsi="Georgia"/>
        </w:rPr>
        <w:t>NAEd</w:t>
      </w:r>
      <w:proofErr w:type="spellEnd"/>
      <w:r w:rsidRPr="00881C9C">
        <w:rPr>
          <w:rFonts w:ascii="Georgia" w:hAnsi="Georgia"/>
        </w:rPr>
        <w:t>/Spencer Postdoctoral Fellowship</w:t>
      </w:r>
      <w:r w:rsidR="003A5C7C" w:rsidRPr="00881C9C">
        <w:rPr>
          <w:rFonts w:ascii="Georgia" w:hAnsi="Georgia"/>
        </w:rPr>
        <w:t>,</w:t>
      </w:r>
      <w:r w:rsidRPr="00881C9C">
        <w:rPr>
          <w:rFonts w:ascii="Georgia" w:hAnsi="Georgia"/>
        </w:rPr>
        <w:t xml:space="preserve"> National Academy of Education</w:t>
      </w:r>
      <w:r w:rsidR="003A5C7C" w:rsidRPr="00881C9C">
        <w:rPr>
          <w:rFonts w:ascii="Georgia" w:hAnsi="Georgia"/>
        </w:rPr>
        <w:t>/Spencer Foundation, 2016</w:t>
      </w:r>
    </w:p>
    <w:p w14:paraId="1AFB8993" w14:textId="77777777" w:rsidR="004D0E3E" w:rsidRPr="00795280" w:rsidRDefault="003A5C7C" w:rsidP="00B5406D">
      <w:pPr>
        <w:spacing w:before="100" w:beforeAutospacing="1" w:after="100" w:afterAutospacing="1" w:line="276" w:lineRule="auto"/>
        <w:rPr>
          <w:rFonts w:ascii="Georgia" w:hAnsi="Georgia"/>
          <w:b/>
          <w:color w:val="767171" w:themeColor="background2" w:themeShade="80"/>
        </w:rPr>
      </w:pPr>
      <w:r>
        <w:rPr>
          <w:rFonts w:ascii="Georgia" w:hAnsi="Georgia"/>
          <w:b/>
          <w:color w:val="767171" w:themeColor="background2" w:themeShade="80"/>
        </w:rPr>
        <w:t>Recent Publications</w:t>
      </w:r>
    </w:p>
    <w:p w14:paraId="42BA6FF3" w14:textId="77777777" w:rsidR="0046452B" w:rsidRDefault="004D0E3E" w:rsidP="0012187B">
      <w:pPr>
        <w:numPr>
          <w:ilvl w:val="0"/>
          <w:numId w:val="15"/>
        </w:numPr>
        <w:spacing w:before="100" w:beforeAutospacing="1" w:after="100" w:afterAutospacing="1" w:line="276" w:lineRule="auto"/>
        <w:rPr>
          <w:rFonts w:ascii="Georgia" w:hAnsi="Georgia"/>
        </w:rPr>
      </w:pPr>
      <w:r w:rsidRPr="00881C9C">
        <w:rPr>
          <w:rFonts w:ascii="Georgia" w:hAnsi="Georgia"/>
        </w:rPr>
        <w:t xml:space="preserve">Holland, M. M., &amp; DeLuca, S. (2016). "Why wait years to become something?" Low-income African American youth and the costly career search in for-profit trade schools. </w:t>
      </w:r>
      <w:r w:rsidRPr="00830D24">
        <w:rPr>
          <w:rFonts w:ascii="Georgia" w:hAnsi="Georgia"/>
          <w:i/>
        </w:rPr>
        <w:t>Sociology of Education, 89</w:t>
      </w:r>
      <w:r w:rsidRPr="00881C9C">
        <w:rPr>
          <w:rFonts w:ascii="Georgia" w:hAnsi="Georgia"/>
        </w:rPr>
        <w:t xml:space="preserve">(4), 261-278. </w:t>
      </w:r>
    </w:p>
    <w:p w14:paraId="3B78907A" w14:textId="0CE00EB1" w:rsidR="004D0E3E" w:rsidRPr="00881C9C" w:rsidRDefault="004D0E3E" w:rsidP="0012187B">
      <w:pPr>
        <w:numPr>
          <w:ilvl w:val="0"/>
          <w:numId w:val="15"/>
        </w:numPr>
        <w:spacing w:before="100" w:beforeAutospacing="1" w:after="100" w:afterAutospacing="1" w:line="276" w:lineRule="auto"/>
        <w:rPr>
          <w:rFonts w:ascii="Georgia" w:hAnsi="Georgia"/>
        </w:rPr>
      </w:pPr>
      <w:r w:rsidRPr="00881C9C">
        <w:rPr>
          <w:rFonts w:ascii="Georgia" w:hAnsi="Georgia"/>
        </w:rPr>
        <w:t>Holland, M. M. (2015). Trusting each other: Student counselor relationships at diverse high schools</w:t>
      </w:r>
      <w:r w:rsidR="0046452B">
        <w:rPr>
          <w:rFonts w:ascii="Georgia" w:hAnsi="Georgia"/>
        </w:rPr>
        <w:t>.</w:t>
      </w:r>
      <w:r w:rsidRPr="00881C9C">
        <w:rPr>
          <w:rFonts w:ascii="Georgia" w:hAnsi="Georgia"/>
        </w:rPr>
        <w:t xml:space="preserve"> </w:t>
      </w:r>
      <w:r w:rsidRPr="00830D24">
        <w:rPr>
          <w:rFonts w:ascii="Georgia" w:hAnsi="Georgia"/>
          <w:i/>
        </w:rPr>
        <w:t>Sociology of Education, 88</w:t>
      </w:r>
      <w:r w:rsidRPr="00881C9C">
        <w:rPr>
          <w:rFonts w:ascii="Georgia" w:hAnsi="Georgia"/>
        </w:rPr>
        <w:t>(3), 244-262.</w:t>
      </w:r>
    </w:p>
    <w:p w14:paraId="1B4B69EB" w14:textId="412D2D78" w:rsidR="004D0E3E" w:rsidRPr="00881C9C" w:rsidRDefault="004D0E3E" w:rsidP="0012187B">
      <w:pPr>
        <w:numPr>
          <w:ilvl w:val="0"/>
          <w:numId w:val="15"/>
        </w:numPr>
        <w:spacing w:before="100" w:beforeAutospacing="1" w:after="100" w:afterAutospacing="1" w:line="276" w:lineRule="auto"/>
        <w:rPr>
          <w:rFonts w:ascii="Georgia" w:hAnsi="Georgia"/>
        </w:rPr>
      </w:pPr>
      <w:r w:rsidRPr="00881C9C">
        <w:rPr>
          <w:rFonts w:ascii="Georgia" w:hAnsi="Georgia"/>
        </w:rPr>
        <w:t xml:space="preserve">Holland, M. M. (2015). College for all and community college for none: Stigma in high achieving high schools. </w:t>
      </w:r>
      <w:r w:rsidRPr="00830D24">
        <w:rPr>
          <w:rFonts w:ascii="Georgia" w:hAnsi="Georgia"/>
          <w:i/>
        </w:rPr>
        <w:t>Teacher's College Record</w:t>
      </w:r>
      <w:r w:rsidR="0046452B">
        <w:rPr>
          <w:rFonts w:ascii="Georgia" w:hAnsi="Georgia"/>
          <w:i/>
        </w:rPr>
        <w:t>,</w:t>
      </w:r>
      <w:r w:rsidRPr="00830D24">
        <w:rPr>
          <w:rFonts w:ascii="Georgia" w:hAnsi="Georgia"/>
          <w:i/>
        </w:rPr>
        <w:t xml:space="preserve"> 17</w:t>
      </w:r>
      <w:r w:rsidRPr="00881C9C">
        <w:rPr>
          <w:rFonts w:ascii="Georgia" w:hAnsi="Georgia"/>
        </w:rPr>
        <w:t>(5), 1-52.</w:t>
      </w:r>
    </w:p>
    <w:p w14:paraId="372B2ECB" w14:textId="77777777" w:rsidR="00795280" w:rsidRDefault="00795280" w:rsidP="00B5406D">
      <w:pPr>
        <w:spacing w:after="160" w:line="276" w:lineRule="auto"/>
        <w:rPr>
          <w:rStyle w:val="Hyperlink"/>
          <w:rFonts w:ascii="Georgia" w:hAnsi="Georgia"/>
          <w:b/>
        </w:rPr>
      </w:pPr>
      <w:r>
        <w:rPr>
          <w:rStyle w:val="Hyperlink"/>
          <w:rFonts w:ascii="Georgia" w:hAnsi="Georgia"/>
          <w:b/>
        </w:rPr>
        <w:br w:type="page"/>
      </w:r>
    </w:p>
    <w:p w14:paraId="0EAEF418" w14:textId="77777777" w:rsidR="004D0E3E" w:rsidRPr="00CB4763" w:rsidRDefault="00F85AFD" w:rsidP="00CB4763">
      <w:pPr>
        <w:spacing w:before="100" w:beforeAutospacing="1" w:after="100" w:afterAutospacing="1" w:line="276" w:lineRule="auto"/>
        <w:jc w:val="center"/>
        <w:rPr>
          <w:rFonts w:ascii="Georgia" w:hAnsi="Georgia"/>
          <w:b/>
          <w:sz w:val="32"/>
          <w:szCs w:val="32"/>
        </w:rPr>
      </w:pPr>
      <w:hyperlink r:id="rId13" w:history="1">
        <w:r w:rsidR="004D0E3E" w:rsidRPr="00CB4763">
          <w:rPr>
            <w:rStyle w:val="Hyperlink"/>
            <w:rFonts w:ascii="Georgia" w:hAnsi="Georgia"/>
            <w:b/>
            <w:color w:val="auto"/>
            <w:sz w:val="32"/>
            <w:szCs w:val="32"/>
          </w:rPr>
          <w:t>Dr. Namsook Kim</w:t>
        </w:r>
      </w:hyperlink>
    </w:p>
    <w:p w14:paraId="68D70818" w14:textId="687462BA" w:rsidR="004D0E3E" w:rsidRPr="00795280" w:rsidRDefault="00CB4763" w:rsidP="00B5406D">
      <w:pPr>
        <w:pStyle w:val="facultyprofiletitle"/>
        <w:spacing w:line="276" w:lineRule="auto"/>
        <w:rPr>
          <w:rFonts w:ascii="Georgia" w:hAnsi="Georgia"/>
          <w:b/>
          <w:color w:val="767171" w:themeColor="background2" w:themeShade="80"/>
        </w:rPr>
      </w:pPr>
      <w:r>
        <w:rPr>
          <w:rFonts w:ascii="Georgia" w:hAnsi="Georgia"/>
          <w:b/>
          <w:color w:val="767171" w:themeColor="background2" w:themeShade="80"/>
        </w:rPr>
        <w:t>Clinical Assistant Professor</w:t>
      </w:r>
    </w:p>
    <w:p w14:paraId="1C5E7695" w14:textId="77777777" w:rsidR="004D0E3E" w:rsidRPr="003A5C7C" w:rsidRDefault="004D0E3E" w:rsidP="00B5406D">
      <w:pPr>
        <w:spacing w:before="100" w:beforeAutospacing="1" w:after="100" w:afterAutospacing="1" w:line="276" w:lineRule="auto"/>
        <w:rPr>
          <w:rFonts w:ascii="Georgia" w:hAnsi="Georgia"/>
          <w:color w:val="767171" w:themeColor="background2" w:themeShade="80"/>
        </w:rPr>
      </w:pPr>
      <w:r w:rsidRPr="00795280">
        <w:rPr>
          <w:rFonts w:ascii="Georgia" w:hAnsi="Georgia"/>
          <w:noProof/>
          <w:color w:val="767171" w:themeColor="background2" w:themeShade="80"/>
        </w:rPr>
        <w:drawing>
          <wp:anchor distT="0" distB="0" distL="114300" distR="114300" simplePos="0" relativeHeight="251659264" behindDoc="0" locked="0" layoutInCell="1" allowOverlap="1" wp14:anchorId="64DB931C" wp14:editId="56A77675">
            <wp:simplePos x="0" y="0"/>
            <wp:positionH relativeFrom="column">
              <wp:posOffset>66675</wp:posOffset>
            </wp:positionH>
            <wp:positionV relativeFrom="paragraph">
              <wp:posOffset>-635</wp:posOffset>
            </wp:positionV>
            <wp:extent cx="1831975" cy="2099310"/>
            <wp:effectExtent l="38100" t="38100" r="92075" b="91440"/>
            <wp:wrapSquare wrapText="bothSides"/>
            <wp:docPr id="9" name="Picture 9" descr="Namsook K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hoto" descr="Namsook Kim"/>
                    <pic:cNvPicPr>
                      <a:picLocks noChangeAspect="1" noChangeArrowheads="1"/>
                    </pic:cNvPicPr>
                  </pic:nvPicPr>
                  <pic:blipFill rotWithShape="1">
                    <a:blip r:embed="rId14">
                      <a:extLst>
                        <a:ext uri="{28A0092B-C50C-407E-A947-70E740481C1C}">
                          <a14:useLocalDpi xmlns:a14="http://schemas.microsoft.com/office/drawing/2010/main" val="0"/>
                        </a:ext>
                      </a:extLst>
                    </a:blip>
                    <a:srcRect l="4899" t="12" r="1347" b="18654"/>
                    <a:stretch/>
                  </pic:blipFill>
                  <pic:spPr bwMode="auto">
                    <a:xfrm>
                      <a:off x="0" y="0"/>
                      <a:ext cx="1831975" cy="2099310"/>
                    </a:xfrm>
                    <a:prstGeom prst="rect">
                      <a:avLst/>
                    </a:prstGeom>
                    <a:noFill/>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margin">
              <wp14:pctWidth>0</wp14:pctWidth>
            </wp14:sizeRelH>
          </wp:anchor>
        </w:drawing>
      </w:r>
      <w:r w:rsidRPr="00795280">
        <w:rPr>
          <w:rFonts w:ascii="Georgia" w:hAnsi="Georgia"/>
          <w:b/>
          <w:bCs/>
          <w:color w:val="767171" w:themeColor="background2" w:themeShade="80"/>
        </w:rPr>
        <w:t>Specialty/Research Focus</w:t>
      </w:r>
    </w:p>
    <w:p w14:paraId="3B54ED43" w14:textId="740321BE" w:rsidR="003A5C7C" w:rsidRPr="00881C9C" w:rsidRDefault="004D0E3E" w:rsidP="00B5406D">
      <w:pPr>
        <w:spacing w:before="100" w:beforeAutospacing="1" w:after="100" w:afterAutospacing="1" w:line="276" w:lineRule="auto"/>
        <w:jc w:val="both"/>
        <w:rPr>
          <w:rFonts w:ascii="Georgia" w:hAnsi="Georgia"/>
        </w:rPr>
      </w:pPr>
      <w:r w:rsidRPr="00881C9C">
        <w:rPr>
          <w:rFonts w:ascii="Georgia" w:hAnsi="Georgia"/>
        </w:rPr>
        <w:t>Acc</w:t>
      </w:r>
      <w:r w:rsidR="00795280" w:rsidRPr="00881C9C">
        <w:rPr>
          <w:rFonts w:ascii="Georgia" w:hAnsi="Georgia"/>
        </w:rPr>
        <w:t>ess and Equity; Diversity; ESL </w:t>
      </w:r>
      <w:r w:rsidRPr="00881C9C">
        <w:rPr>
          <w:rFonts w:ascii="Georgia" w:hAnsi="Georgia"/>
        </w:rPr>
        <w:t>/ ENL / Bilingual; International Education; Global Issues; Higher Education; Sociolinguistics; Multimodality, Embodiment, and Digital Literacy; Linguistic, Discourse, and Sociocultural Context; Online and Distance Learning</w:t>
      </w:r>
    </w:p>
    <w:p w14:paraId="441EE44E" w14:textId="77777777" w:rsidR="004D0E3E" w:rsidRPr="00795280" w:rsidRDefault="003A5C7C" w:rsidP="00B5406D">
      <w:pPr>
        <w:spacing w:before="100" w:beforeAutospacing="1" w:after="100" w:afterAutospacing="1" w:line="276" w:lineRule="auto"/>
        <w:outlineLvl w:val="5"/>
        <w:rPr>
          <w:rFonts w:ascii="Georgia" w:hAnsi="Georgia"/>
          <w:b/>
          <w:bCs/>
          <w:color w:val="767171" w:themeColor="background2" w:themeShade="80"/>
        </w:rPr>
      </w:pPr>
      <w:r>
        <w:rPr>
          <w:rFonts w:ascii="Georgia" w:hAnsi="Georgia"/>
          <w:b/>
          <w:bCs/>
          <w:color w:val="767171" w:themeColor="background2" w:themeShade="80"/>
        </w:rPr>
        <w:t>Education and Training</w:t>
      </w:r>
    </w:p>
    <w:p w14:paraId="70294A51" w14:textId="77777777" w:rsidR="004D0E3E" w:rsidRPr="00881C9C" w:rsidRDefault="004D0E3E" w:rsidP="0012187B">
      <w:pPr>
        <w:numPr>
          <w:ilvl w:val="0"/>
          <w:numId w:val="4"/>
        </w:numPr>
        <w:spacing w:before="100" w:beforeAutospacing="1" w:after="100" w:afterAutospacing="1" w:line="276" w:lineRule="auto"/>
        <w:rPr>
          <w:rFonts w:ascii="Georgia" w:hAnsi="Georgia"/>
        </w:rPr>
      </w:pPr>
      <w:r w:rsidRPr="00881C9C">
        <w:rPr>
          <w:rFonts w:ascii="Georgia" w:hAnsi="Georgia"/>
        </w:rPr>
        <w:t>PhD, University at Buffalo</w:t>
      </w:r>
    </w:p>
    <w:p w14:paraId="7B14F84A" w14:textId="77777777" w:rsidR="004D0E3E" w:rsidRPr="00795280" w:rsidRDefault="003A5C7C" w:rsidP="00B5406D">
      <w:pPr>
        <w:spacing w:before="100" w:beforeAutospacing="1" w:after="100" w:afterAutospacing="1" w:line="276" w:lineRule="auto"/>
        <w:outlineLvl w:val="5"/>
        <w:rPr>
          <w:rFonts w:ascii="Georgia" w:hAnsi="Georgia"/>
          <w:b/>
          <w:bCs/>
          <w:color w:val="767171" w:themeColor="background2" w:themeShade="80"/>
        </w:rPr>
      </w:pPr>
      <w:r>
        <w:rPr>
          <w:rFonts w:ascii="Georgia" w:hAnsi="Georgia"/>
          <w:b/>
          <w:bCs/>
          <w:color w:val="767171" w:themeColor="background2" w:themeShade="80"/>
        </w:rPr>
        <w:t>Awards and Honors</w:t>
      </w:r>
    </w:p>
    <w:p w14:paraId="6E861A41" w14:textId="7CA9D819" w:rsidR="004D0E3E" w:rsidRPr="00881C9C" w:rsidRDefault="004D0E3E" w:rsidP="0012187B">
      <w:pPr>
        <w:numPr>
          <w:ilvl w:val="0"/>
          <w:numId w:val="5"/>
        </w:numPr>
        <w:spacing w:before="100" w:beforeAutospacing="1" w:after="100" w:afterAutospacing="1" w:line="276" w:lineRule="auto"/>
        <w:rPr>
          <w:rFonts w:ascii="Georgia" w:hAnsi="Georgia"/>
        </w:rPr>
      </w:pPr>
      <w:r w:rsidRPr="00881C9C">
        <w:rPr>
          <w:rFonts w:ascii="Georgia" w:hAnsi="Georgia"/>
        </w:rPr>
        <w:t>Individual P</w:t>
      </w:r>
      <w:r w:rsidR="00CB4763">
        <w:rPr>
          <w:rFonts w:ascii="Georgia" w:hAnsi="Georgia"/>
        </w:rPr>
        <w:t xml:space="preserve">rofessional Development Award, </w:t>
      </w:r>
      <w:r w:rsidRPr="00881C9C">
        <w:rPr>
          <w:rFonts w:ascii="Georgia" w:hAnsi="Georgia"/>
        </w:rPr>
        <w:t>New York State Governor's Office of Employee Relations an</w:t>
      </w:r>
      <w:r w:rsidR="00CB4763">
        <w:rPr>
          <w:rFonts w:ascii="Georgia" w:hAnsi="Georgia"/>
        </w:rPr>
        <w:t>d United University Professions,</w:t>
      </w:r>
      <w:r w:rsidRPr="00881C9C">
        <w:rPr>
          <w:rFonts w:ascii="Georgia" w:hAnsi="Georgia"/>
        </w:rPr>
        <w:t xml:space="preserve"> 2016</w:t>
      </w:r>
    </w:p>
    <w:p w14:paraId="29AA14B1" w14:textId="5498C002" w:rsidR="004D0E3E" w:rsidRPr="00881C9C" w:rsidRDefault="004D0E3E" w:rsidP="0012187B">
      <w:pPr>
        <w:numPr>
          <w:ilvl w:val="0"/>
          <w:numId w:val="5"/>
        </w:numPr>
        <w:spacing w:before="100" w:beforeAutospacing="1" w:after="100" w:afterAutospacing="1" w:line="276" w:lineRule="auto"/>
        <w:rPr>
          <w:rFonts w:ascii="Georgia" w:hAnsi="Georgia"/>
        </w:rPr>
      </w:pPr>
      <w:r w:rsidRPr="00881C9C">
        <w:rPr>
          <w:rFonts w:ascii="Georgia" w:hAnsi="Georgia"/>
        </w:rPr>
        <w:t>Individual Professional Development Awards</w:t>
      </w:r>
      <w:r w:rsidR="00CB4763">
        <w:rPr>
          <w:rFonts w:ascii="Georgia" w:hAnsi="Georgia"/>
        </w:rPr>
        <w:t>,</w:t>
      </w:r>
      <w:r w:rsidRPr="00881C9C">
        <w:rPr>
          <w:rFonts w:ascii="Georgia" w:hAnsi="Georgia"/>
        </w:rPr>
        <w:t xml:space="preserve"> New York State Governor's Office of Employee Relations and United University Professions</w:t>
      </w:r>
      <w:r w:rsidR="00CB4763">
        <w:rPr>
          <w:rFonts w:ascii="Georgia" w:hAnsi="Georgia"/>
        </w:rPr>
        <w:t>, 2</w:t>
      </w:r>
      <w:r w:rsidR="0046452B">
        <w:rPr>
          <w:rFonts w:ascii="Georgia" w:hAnsi="Georgia"/>
        </w:rPr>
        <w:t>0</w:t>
      </w:r>
      <w:r w:rsidR="00CB4763">
        <w:rPr>
          <w:rFonts w:ascii="Georgia" w:hAnsi="Georgia"/>
        </w:rPr>
        <w:t>15</w:t>
      </w:r>
    </w:p>
    <w:p w14:paraId="7CE8A57C" w14:textId="77777777" w:rsidR="004D0E3E" w:rsidRPr="00795280" w:rsidRDefault="003A5C7C" w:rsidP="00B5406D">
      <w:pPr>
        <w:spacing w:before="100" w:beforeAutospacing="1" w:after="100" w:afterAutospacing="1" w:line="276" w:lineRule="auto"/>
        <w:rPr>
          <w:rFonts w:ascii="Georgia" w:hAnsi="Georgia"/>
          <w:b/>
          <w:color w:val="767171" w:themeColor="background2" w:themeShade="80"/>
        </w:rPr>
      </w:pPr>
      <w:r>
        <w:rPr>
          <w:rFonts w:ascii="Georgia" w:hAnsi="Georgia"/>
          <w:b/>
          <w:color w:val="767171" w:themeColor="background2" w:themeShade="80"/>
        </w:rPr>
        <w:t>Recent Publications</w:t>
      </w:r>
    </w:p>
    <w:p w14:paraId="0421886D" w14:textId="77777777" w:rsidR="004D0E3E" w:rsidRPr="00881C9C" w:rsidRDefault="004D0E3E" w:rsidP="0012187B">
      <w:pPr>
        <w:numPr>
          <w:ilvl w:val="0"/>
          <w:numId w:val="6"/>
        </w:numPr>
        <w:spacing w:before="100" w:beforeAutospacing="1" w:after="100" w:afterAutospacing="1" w:line="276" w:lineRule="auto"/>
        <w:rPr>
          <w:rFonts w:ascii="Georgia" w:hAnsi="Georgia"/>
        </w:rPr>
      </w:pPr>
      <w:r w:rsidRPr="00881C9C">
        <w:rPr>
          <w:rFonts w:ascii="Georgia" w:hAnsi="Georgia"/>
        </w:rPr>
        <w:t xml:space="preserve">Lee, J., Kim, N., &amp; Wu, Y. (2018). College readiness and engagement gaps between domestic and international students: Improving educational diversity and equity for global campus. </w:t>
      </w:r>
      <w:r w:rsidRPr="00830D24">
        <w:rPr>
          <w:rFonts w:ascii="Georgia" w:hAnsi="Georgia"/>
          <w:i/>
        </w:rPr>
        <w:t>Higher Education</w:t>
      </w:r>
      <w:r w:rsidRPr="00881C9C">
        <w:rPr>
          <w:rFonts w:ascii="Georgia" w:hAnsi="Georgia"/>
        </w:rPr>
        <w:t xml:space="preserve">. </w:t>
      </w:r>
      <w:proofErr w:type="spellStart"/>
      <w:r w:rsidRPr="00881C9C">
        <w:rPr>
          <w:rFonts w:ascii="Georgia" w:hAnsi="Georgia"/>
        </w:rPr>
        <w:t>doi</w:t>
      </w:r>
      <w:proofErr w:type="spellEnd"/>
      <w:r w:rsidRPr="00881C9C">
        <w:rPr>
          <w:rFonts w:ascii="Georgia" w:hAnsi="Georgia"/>
        </w:rPr>
        <w:t>: 10.1007/s10734-018-0284-8</w:t>
      </w:r>
    </w:p>
    <w:p w14:paraId="157B732D" w14:textId="1750C11A" w:rsidR="004D0E3E" w:rsidRPr="00881C9C" w:rsidRDefault="004D0E3E" w:rsidP="0012187B">
      <w:pPr>
        <w:numPr>
          <w:ilvl w:val="0"/>
          <w:numId w:val="6"/>
        </w:numPr>
        <w:spacing w:before="100" w:beforeAutospacing="1" w:after="100" w:afterAutospacing="1" w:line="276" w:lineRule="auto"/>
        <w:rPr>
          <w:rFonts w:ascii="Georgia" w:hAnsi="Georgia"/>
        </w:rPr>
      </w:pPr>
      <w:r w:rsidRPr="00881C9C">
        <w:rPr>
          <w:rFonts w:ascii="Georgia" w:hAnsi="Georgia"/>
        </w:rPr>
        <w:t xml:space="preserve">Kim, N. (2016). Critical </w:t>
      </w:r>
      <w:r w:rsidR="0046452B">
        <w:rPr>
          <w:rFonts w:ascii="Georgia" w:hAnsi="Georgia"/>
        </w:rPr>
        <w:t>t</w:t>
      </w:r>
      <w:r w:rsidR="0046452B" w:rsidRPr="00881C9C">
        <w:rPr>
          <w:rFonts w:ascii="Georgia" w:hAnsi="Georgia"/>
        </w:rPr>
        <w:t xml:space="preserve">eacher </w:t>
      </w:r>
      <w:r w:rsidR="0046452B">
        <w:rPr>
          <w:rFonts w:ascii="Georgia" w:hAnsi="Georgia"/>
        </w:rPr>
        <w:t>t</w:t>
      </w:r>
      <w:r w:rsidR="0046452B" w:rsidRPr="00881C9C">
        <w:rPr>
          <w:rFonts w:ascii="Georgia" w:hAnsi="Georgia"/>
        </w:rPr>
        <w:t>alk</w:t>
      </w:r>
      <w:r w:rsidRPr="00881C9C">
        <w:rPr>
          <w:rFonts w:ascii="Georgia" w:hAnsi="Georgia"/>
        </w:rPr>
        <w:t xml:space="preserve">: Successful English for </w:t>
      </w:r>
      <w:r w:rsidR="0046452B">
        <w:rPr>
          <w:rFonts w:ascii="Georgia" w:hAnsi="Georgia"/>
        </w:rPr>
        <w:t>a</w:t>
      </w:r>
      <w:r w:rsidR="0046452B" w:rsidRPr="00881C9C">
        <w:rPr>
          <w:rFonts w:ascii="Georgia" w:hAnsi="Georgia"/>
        </w:rPr>
        <w:t xml:space="preserve">cademic </w:t>
      </w:r>
      <w:r w:rsidR="0046452B">
        <w:rPr>
          <w:rFonts w:ascii="Georgia" w:hAnsi="Georgia"/>
        </w:rPr>
        <w:t>p</w:t>
      </w:r>
      <w:r w:rsidR="0046452B" w:rsidRPr="00881C9C">
        <w:rPr>
          <w:rFonts w:ascii="Georgia" w:hAnsi="Georgia"/>
        </w:rPr>
        <w:t xml:space="preserve">urposes </w:t>
      </w:r>
      <w:r w:rsidR="0046452B">
        <w:rPr>
          <w:rFonts w:ascii="Georgia" w:hAnsi="Georgia"/>
        </w:rPr>
        <w:t>c</w:t>
      </w:r>
      <w:r w:rsidR="0046452B" w:rsidRPr="00881C9C">
        <w:rPr>
          <w:rFonts w:ascii="Georgia" w:hAnsi="Georgia"/>
        </w:rPr>
        <w:t xml:space="preserve">lassroom </w:t>
      </w:r>
      <w:r w:rsidR="0046452B">
        <w:rPr>
          <w:rFonts w:ascii="Georgia" w:hAnsi="Georgia"/>
        </w:rPr>
        <w:t>p</w:t>
      </w:r>
      <w:r w:rsidR="0046452B" w:rsidRPr="00881C9C">
        <w:rPr>
          <w:rFonts w:ascii="Georgia" w:hAnsi="Georgia"/>
        </w:rPr>
        <w:t xml:space="preserve">ractices </w:t>
      </w:r>
      <w:r w:rsidRPr="00881C9C">
        <w:rPr>
          <w:rFonts w:ascii="Georgia" w:hAnsi="Georgia"/>
        </w:rPr>
        <w:t xml:space="preserve">in a global campus. </w:t>
      </w:r>
      <w:r w:rsidRPr="00830D24">
        <w:rPr>
          <w:rFonts w:ascii="Georgia" w:hAnsi="Georgia"/>
          <w:i/>
        </w:rPr>
        <w:t>Journal of International Students, 6</w:t>
      </w:r>
      <w:r w:rsidRPr="00881C9C">
        <w:rPr>
          <w:rFonts w:ascii="Georgia" w:hAnsi="Georgia"/>
        </w:rPr>
        <w:t>(4), 967-983.</w:t>
      </w:r>
    </w:p>
    <w:p w14:paraId="3BFE33F4" w14:textId="77777777" w:rsidR="004D0E3E" w:rsidRPr="00881C9C" w:rsidRDefault="004D0E3E" w:rsidP="0012187B">
      <w:pPr>
        <w:numPr>
          <w:ilvl w:val="0"/>
          <w:numId w:val="6"/>
        </w:numPr>
        <w:spacing w:before="100" w:beforeAutospacing="1" w:after="100" w:afterAutospacing="1" w:line="276" w:lineRule="auto"/>
        <w:rPr>
          <w:rFonts w:ascii="Georgia" w:hAnsi="Georgia"/>
        </w:rPr>
      </w:pPr>
      <w:r w:rsidRPr="00881C9C">
        <w:rPr>
          <w:rFonts w:ascii="Georgia" w:hAnsi="Georgia"/>
        </w:rPr>
        <w:t xml:space="preserve">Kim, N. (2016). English language learners. In K. </w:t>
      </w:r>
      <w:proofErr w:type="spellStart"/>
      <w:r w:rsidRPr="00881C9C">
        <w:rPr>
          <w:rFonts w:ascii="Georgia" w:hAnsi="Georgia"/>
        </w:rPr>
        <w:t>Lomotey</w:t>
      </w:r>
      <w:proofErr w:type="spellEnd"/>
      <w:r w:rsidRPr="00881C9C">
        <w:rPr>
          <w:rFonts w:ascii="Georgia" w:hAnsi="Georgia"/>
        </w:rPr>
        <w:t xml:space="preserve"> (Ed.). </w:t>
      </w:r>
      <w:r w:rsidRPr="00830D24">
        <w:rPr>
          <w:rFonts w:ascii="Georgia" w:hAnsi="Georgia"/>
          <w:i/>
        </w:rPr>
        <w:t>People of color in the United States: Contemporary issues in education, work, communities, health, and immigration: Education: K-12 and higher education</w:t>
      </w:r>
      <w:r w:rsidRPr="00881C9C">
        <w:rPr>
          <w:rFonts w:ascii="Georgia" w:hAnsi="Georgia"/>
        </w:rPr>
        <w:t xml:space="preserve"> (Vol. 1, pp. 92-103). Santa Barbara, CA: Greenwood.</w:t>
      </w:r>
    </w:p>
    <w:p w14:paraId="221BF0BC" w14:textId="77777777" w:rsidR="00795280" w:rsidRDefault="00795280" w:rsidP="00B5406D">
      <w:pPr>
        <w:spacing w:after="160" w:line="276" w:lineRule="auto"/>
        <w:rPr>
          <w:rStyle w:val="Hyperlink"/>
          <w:rFonts w:ascii="Georgia" w:hAnsi="Georgia"/>
          <w:b/>
          <w:color w:val="767171" w:themeColor="background2" w:themeShade="80"/>
        </w:rPr>
      </w:pPr>
      <w:r>
        <w:rPr>
          <w:rStyle w:val="Hyperlink"/>
          <w:rFonts w:ascii="Georgia" w:hAnsi="Georgia"/>
          <w:b/>
          <w:color w:val="767171" w:themeColor="background2" w:themeShade="80"/>
        </w:rPr>
        <w:br w:type="page"/>
      </w:r>
    </w:p>
    <w:p w14:paraId="24EF0EA7" w14:textId="77777777" w:rsidR="004D0E3E" w:rsidRPr="00CB4763" w:rsidRDefault="00F85AFD" w:rsidP="00CB4763">
      <w:pPr>
        <w:spacing w:before="100" w:beforeAutospacing="1" w:after="100" w:afterAutospacing="1" w:line="276" w:lineRule="auto"/>
        <w:jc w:val="center"/>
        <w:rPr>
          <w:rFonts w:ascii="Georgia" w:hAnsi="Georgia"/>
          <w:b/>
          <w:sz w:val="32"/>
          <w:szCs w:val="32"/>
        </w:rPr>
      </w:pPr>
      <w:hyperlink r:id="rId15" w:history="1">
        <w:r w:rsidR="004D0E3E" w:rsidRPr="00CB4763">
          <w:rPr>
            <w:rStyle w:val="Hyperlink"/>
            <w:rFonts w:ascii="Georgia" w:hAnsi="Georgia"/>
            <w:b/>
            <w:color w:val="auto"/>
            <w:sz w:val="32"/>
            <w:szCs w:val="32"/>
          </w:rPr>
          <w:t>Dr. Raechele Pope</w:t>
        </w:r>
      </w:hyperlink>
    </w:p>
    <w:p w14:paraId="0211D28C" w14:textId="77777777" w:rsidR="004D0E3E" w:rsidRPr="00795280" w:rsidRDefault="004D0E3E" w:rsidP="00B5406D">
      <w:pPr>
        <w:pStyle w:val="facultyprofiletitle"/>
        <w:spacing w:line="276" w:lineRule="auto"/>
        <w:rPr>
          <w:rFonts w:ascii="Georgia" w:hAnsi="Georgia"/>
          <w:b/>
          <w:color w:val="767171" w:themeColor="background2" w:themeShade="80"/>
        </w:rPr>
      </w:pPr>
      <w:r w:rsidRPr="00795280">
        <w:rPr>
          <w:rFonts w:ascii="Georgia" w:hAnsi="Georgia"/>
          <w:b/>
          <w:color w:val="767171" w:themeColor="background2" w:themeShade="80"/>
        </w:rPr>
        <w:t xml:space="preserve">Associate Professor  </w:t>
      </w:r>
      <w:r w:rsidRPr="00795280">
        <w:rPr>
          <w:rFonts w:ascii="Georgia" w:hAnsi="Georgia"/>
          <w:b/>
          <w:color w:val="767171" w:themeColor="background2" w:themeShade="80"/>
        </w:rPr>
        <w:br/>
        <w:t xml:space="preserve">Associate Dean, Faculty and Student Affairs and Chief Diversity Officer </w:t>
      </w:r>
    </w:p>
    <w:p w14:paraId="00C6E8FB" w14:textId="77777777" w:rsidR="004D0E3E" w:rsidRPr="003A5C7C" w:rsidRDefault="004D0E3E" w:rsidP="00B5406D">
      <w:pPr>
        <w:spacing w:before="100" w:beforeAutospacing="1" w:after="100" w:afterAutospacing="1" w:line="276" w:lineRule="auto"/>
        <w:rPr>
          <w:rFonts w:ascii="Georgia" w:hAnsi="Georgia"/>
          <w:b/>
          <w:color w:val="767171" w:themeColor="background2" w:themeShade="80"/>
        </w:rPr>
      </w:pPr>
      <w:r w:rsidRPr="00795280">
        <w:rPr>
          <w:rFonts w:ascii="Georgia" w:hAnsi="Georgia"/>
          <w:noProof/>
          <w:color w:val="767171" w:themeColor="background2" w:themeShade="80"/>
        </w:rPr>
        <w:drawing>
          <wp:anchor distT="0" distB="0" distL="114300" distR="114300" simplePos="0" relativeHeight="251662336" behindDoc="0" locked="0" layoutInCell="1" allowOverlap="1" wp14:anchorId="717845CF" wp14:editId="2E1B1834">
            <wp:simplePos x="0" y="0"/>
            <wp:positionH relativeFrom="column">
              <wp:posOffset>0</wp:posOffset>
            </wp:positionH>
            <wp:positionV relativeFrom="paragraph">
              <wp:posOffset>-1270</wp:posOffset>
            </wp:positionV>
            <wp:extent cx="1826681" cy="2159306"/>
            <wp:effectExtent l="38100" t="38100" r="97790" b="88900"/>
            <wp:wrapSquare wrapText="bothSides"/>
            <wp:docPr id="15" name="Picture 1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b="31188"/>
                    <a:stretch/>
                  </pic:blipFill>
                  <pic:spPr bwMode="auto">
                    <a:xfrm>
                      <a:off x="0" y="0"/>
                      <a:ext cx="1826681" cy="2159306"/>
                    </a:xfrm>
                    <a:prstGeom prst="rect">
                      <a:avLst/>
                    </a:prstGeom>
                    <a:noFill/>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anchor>
        </w:drawing>
      </w:r>
      <w:r w:rsidRPr="00795280">
        <w:rPr>
          <w:rFonts w:ascii="Georgia" w:hAnsi="Georgia"/>
          <w:b/>
          <w:bCs/>
          <w:color w:val="767171" w:themeColor="background2" w:themeShade="80"/>
        </w:rPr>
        <w:t>Specialty/Research Focus</w:t>
      </w:r>
    </w:p>
    <w:p w14:paraId="7F2C51CE" w14:textId="17E4FF09" w:rsidR="003A5C7C" w:rsidRPr="00881C9C" w:rsidRDefault="004D0E3E" w:rsidP="00B5406D">
      <w:pPr>
        <w:pStyle w:val="facultyprofilefocus"/>
        <w:spacing w:line="276" w:lineRule="auto"/>
        <w:rPr>
          <w:rFonts w:ascii="Georgia" w:hAnsi="Georgia"/>
        </w:rPr>
      </w:pPr>
      <w:r w:rsidRPr="00881C9C">
        <w:rPr>
          <w:rFonts w:ascii="Georgia" w:hAnsi="Georgia"/>
        </w:rPr>
        <w:t>Access and Equity; Administration/Management; Diversity; Equity and Poverty; Gender, Culture, and Equity; Higher Education; Race, Inequality, and Education; Leadership; Organizationa</w:t>
      </w:r>
      <w:r w:rsidR="00B5406D" w:rsidRPr="00881C9C">
        <w:rPr>
          <w:rFonts w:ascii="Georgia" w:hAnsi="Georgia"/>
        </w:rPr>
        <w:t>l Change; Politics of Education</w:t>
      </w:r>
    </w:p>
    <w:p w14:paraId="624B4A8A" w14:textId="77777777" w:rsidR="004D0E3E" w:rsidRPr="00795280" w:rsidRDefault="003A5C7C" w:rsidP="00B5406D">
      <w:pPr>
        <w:pStyle w:val="Heading6"/>
        <w:spacing w:line="276" w:lineRule="auto"/>
        <w:rPr>
          <w:rFonts w:ascii="Georgia" w:eastAsia="Times New Roman" w:hAnsi="Georgia" w:cs="Times New Roman"/>
          <w:b/>
          <w:bCs/>
          <w:color w:val="767171" w:themeColor="background2" w:themeShade="80"/>
        </w:rPr>
      </w:pPr>
      <w:r>
        <w:rPr>
          <w:rFonts w:ascii="Georgia" w:eastAsia="Times New Roman" w:hAnsi="Georgia" w:cs="Times New Roman"/>
          <w:b/>
          <w:bCs/>
          <w:color w:val="767171" w:themeColor="background2" w:themeShade="80"/>
        </w:rPr>
        <w:t>Education and Training</w:t>
      </w:r>
    </w:p>
    <w:p w14:paraId="7D776FF6" w14:textId="6DE2F0E8" w:rsidR="004D0E3E" w:rsidRPr="00881C9C" w:rsidRDefault="00CB4763" w:rsidP="0012187B">
      <w:pPr>
        <w:numPr>
          <w:ilvl w:val="0"/>
          <w:numId w:val="7"/>
        </w:numPr>
        <w:spacing w:before="100" w:beforeAutospacing="1" w:after="100" w:afterAutospacing="1" w:line="276" w:lineRule="auto"/>
        <w:rPr>
          <w:rFonts w:ascii="Georgia" w:hAnsi="Georgia"/>
        </w:rPr>
      </w:pPr>
      <w:proofErr w:type="spellStart"/>
      <w:r>
        <w:rPr>
          <w:rFonts w:ascii="Georgia" w:hAnsi="Georgia"/>
        </w:rPr>
        <w:t>EdD</w:t>
      </w:r>
      <w:proofErr w:type="spellEnd"/>
      <w:r w:rsidR="004D0E3E" w:rsidRPr="00881C9C">
        <w:rPr>
          <w:rFonts w:ascii="Georgia" w:hAnsi="Georgia"/>
        </w:rPr>
        <w:t>, University of Massachusetts at Amherst</w:t>
      </w:r>
    </w:p>
    <w:p w14:paraId="1FCF75F3" w14:textId="77777777" w:rsidR="00B5406D" w:rsidRDefault="00B5406D" w:rsidP="00B5406D">
      <w:pPr>
        <w:pStyle w:val="Heading6"/>
        <w:spacing w:line="276" w:lineRule="auto"/>
        <w:rPr>
          <w:rFonts w:ascii="Georgia" w:eastAsia="Times New Roman" w:hAnsi="Georgia" w:cs="Times New Roman"/>
          <w:b/>
          <w:bCs/>
          <w:color w:val="767171" w:themeColor="background2" w:themeShade="80"/>
        </w:rPr>
      </w:pPr>
    </w:p>
    <w:p w14:paraId="6A0F3CC8" w14:textId="48592AE5" w:rsidR="004D0E3E" w:rsidRPr="00795280" w:rsidRDefault="003A5C7C" w:rsidP="00B5406D">
      <w:pPr>
        <w:pStyle w:val="Heading6"/>
        <w:spacing w:line="276" w:lineRule="auto"/>
        <w:rPr>
          <w:rFonts w:ascii="Georgia" w:eastAsia="Times New Roman" w:hAnsi="Georgia" w:cs="Times New Roman"/>
          <w:b/>
          <w:bCs/>
          <w:color w:val="767171" w:themeColor="background2" w:themeShade="80"/>
        </w:rPr>
      </w:pPr>
      <w:r>
        <w:rPr>
          <w:rFonts w:ascii="Georgia" w:eastAsia="Times New Roman" w:hAnsi="Georgia" w:cs="Times New Roman"/>
          <w:b/>
          <w:bCs/>
          <w:color w:val="767171" w:themeColor="background2" w:themeShade="80"/>
        </w:rPr>
        <w:t>Awards and Honors</w:t>
      </w:r>
    </w:p>
    <w:p w14:paraId="659BADC7" w14:textId="47851E3A" w:rsidR="004D0E3E" w:rsidRPr="00881C9C" w:rsidRDefault="00CB4763" w:rsidP="0012187B">
      <w:pPr>
        <w:numPr>
          <w:ilvl w:val="0"/>
          <w:numId w:val="8"/>
        </w:numPr>
        <w:spacing w:before="100" w:beforeAutospacing="1" w:after="100" w:afterAutospacing="1" w:line="276" w:lineRule="auto"/>
        <w:rPr>
          <w:rFonts w:ascii="Georgia" w:hAnsi="Georgia"/>
        </w:rPr>
      </w:pPr>
      <w:r>
        <w:rPr>
          <w:rFonts w:ascii="Georgia" w:hAnsi="Georgia"/>
        </w:rPr>
        <w:t>Contribution to Knowledge,</w:t>
      </w:r>
      <w:r w:rsidR="004D0E3E" w:rsidRPr="00881C9C">
        <w:rPr>
          <w:rFonts w:ascii="Georgia" w:hAnsi="Georgia"/>
        </w:rPr>
        <w:t xml:space="preserve"> American Colle</w:t>
      </w:r>
      <w:r>
        <w:rPr>
          <w:rFonts w:ascii="Georgia" w:hAnsi="Georgia"/>
        </w:rPr>
        <w:t>ge Personnel Association (ACPA), 2017</w:t>
      </w:r>
    </w:p>
    <w:p w14:paraId="2066A56E" w14:textId="44ED559B" w:rsidR="004D0E3E" w:rsidRPr="00881C9C" w:rsidRDefault="004D0E3E" w:rsidP="0012187B">
      <w:pPr>
        <w:numPr>
          <w:ilvl w:val="0"/>
          <w:numId w:val="8"/>
        </w:numPr>
        <w:spacing w:before="100" w:beforeAutospacing="1" w:after="100" w:afterAutospacing="1" w:line="276" w:lineRule="auto"/>
        <w:rPr>
          <w:rFonts w:ascii="Georgia" w:hAnsi="Georgia"/>
        </w:rPr>
      </w:pPr>
      <w:r w:rsidRPr="00881C9C">
        <w:rPr>
          <w:rFonts w:ascii="Georgia" w:hAnsi="Georgia"/>
        </w:rPr>
        <w:t xml:space="preserve">Senior Scholar; ACPA – College Student Educators International (formerly American </w:t>
      </w:r>
      <w:r w:rsidR="00CB4763">
        <w:rPr>
          <w:rFonts w:ascii="Georgia" w:hAnsi="Georgia"/>
        </w:rPr>
        <w:t>College Personnel Association), 2015</w:t>
      </w:r>
    </w:p>
    <w:p w14:paraId="1CE52349" w14:textId="77777777" w:rsidR="004D0E3E" w:rsidRPr="00795280" w:rsidRDefault="003A5C7C" w:rsidP="00B5406D">
      <w:pPr>
        <w:spacing w:before="100" w:beforeAutospacing="1" w:after="100" w:afterAutospacing="1" w:line="276" w:lineRule="auto"/>
        <w:rPr>
          <w:rFonts w:ascii="Georgia" w:hAnsi="Georgia"/>
          <w:b/>
          <w:color w:val="767171" w:themeColor="background2" w:themeShade="80"/>
        </w:rPr>
      </w:pPr>
      <w:r>
        <w:rPr>
          <w:rFonts w:ascii="Georgia" w:hAnsi="Georgia"/>
          <w:b/>
          <w:color w:val="767171" w:themeColor="background2" w:themeShade="80"/>
        </w:rPr>
        <w:t>Recent Publications</w:t>
      </w:r>
    </w:p>
    <w:p w14:paraId="37375C42" w14:textId="24A1904C" w:rsidR="0046452B" w:rsidRPr="00830D24" w:rsidRDefault="0046452B" w:rsidP="0012187B">
      <w:pPr>
        <w:numPr>
          <w:ilvl w:val="0"/>
          <w:numId w:val="9"/>
        </w:numPr>
        <w:spacing w:before="100" w:beforeAutospacing="1" w:after="100" w:afterAutospacing="1" w:line="276" w:lineRule="auto"/>
        <w:rPr>
          <w:rFonts w:ascii="Georgia" w:hAnsi="Georgia"/>
        </w:rPr>
      </w:pPr>
      <w:r>
        <w:rPr>
          <w:rFonts w:ascii="Georgia" w:hAnsi="Georgia"/>
        </w:rPr>
        <w:t>Pope, R. L., Reynolds, A. L., &amp; Mueller, J. A. (2019).</w:t>
      </w:r>
      <w:r>
        <w:rPr>
          <w:rFonts w:ascii="Georgia" w:hAnsi="Georgia"/>
          <w:i/>
        </w:rPr>
        <w:t xml:space="preserve"> Multicultural competence in student affairs: Advancing social justice and inclusion </w:t>
      </w:r>
      <w:r>
        <w:rPr>
          <w:rFonts w:ascii="Georgia" w:hAnsi="Georgia"/>
        </w:rPr>
        <w:t>(2</w:t>
      </w:r>
      <w:r w:rsidRPr="00830D24">
        <w:rPr>
          <w:rFonts w:ascii="Georgia" w:hAnsi="Georgia"/>
          <w:vertAlign w:val="superscript"/>
        </w:rPr>
        <w:t>nd</w:t>
      </w:r>
      <w:r>
        <w:rPr>
          <w:rFonts w:ascii="Georgia" w:hAnsi="Georgia"/>
        </w:rPr>
        <w:t xml:space="preserve"> ed.). San Francisco, CA: Jossey-Bass.</w:t>
      </w:r>
    </w:p>
    <w:p w14:paraId="1D877573" w14:textId="11C85238" w:rsidR="004D0E3E" w:rsidRPr="00881C9C" w:rsidRDefault="004D0E3E" w:rsidP="0012187B">
      <w:pPr>
        <w:numPr>
          <w:ilvl w:val="0"/>
          <w:numId w:val="9"/>
        </w:numPr>
        <w:spacing w:before="100" w:beforeAutospacing="1" w:after="100" w:afterAutospacing="1" w:line="276" w:lineRule="auto"/>
        <w:rPr>
          <w:rFonts w:ascii="Georgia" w:hAnsi="Georgia"/>
        </w:rPr>
      </w:pPr>
      <w:r w:rsidRPr="00881C9C">
        <w:rPr>
          <w:rFonts w:ascii="Georgia" w:hAnsi="Georgia"/>
          <w:lang w:val="es-ES"/>
        </w:rPr>
        <w:t xml:space="preserve">Pope, R. L., &amp; Mueller, J. A. (2017). </w:t>
      </w:r>
      <w:r w:rsidRPr="00881C9C">
        <w:rPr>
          <w:rFonts w:ascii="Georgia" w:hAnsi="Georgia"/>
        </w:rPr>
        <w:t xml:space="preserve">Multicultural </w:t>
      </w:r>
      <w:r w:rsidR="0046452B">
        <w:rPr>
          <w:rFonts w:ascii="Georgia" w:hAnsi="Georgia"/>
        </w:rPr>
        <w:t>c</w:t>
      </w:r>
      <w:r w:rsidR="0046452B" w:rsidRPr="00881C9C">
        <w:rPr>
          <w:rFonts w:ascii="Georgia" w:hAnsi="Georgia"/>
        </w:rPr>
        <w:t xml:space="preserve">hange </w:t>
      </w:r>
      <w:r w:rsidRPr="00881C9C">
        <w:rPr>
          <w:rFonts w:ascii="Georgia" w:hAnsi="Georgia"/>
        </w:rPr>
        <w:t xml:space="preserve">and </w:t>
      </w:r>
      <w:r w:rsidR="0046452B">
        <w:rPr>
          <w:rFonts w:ascii="Georgia" w:hAnsi="Georgia"/>
        </w:rPr>
        <w:t>c</w:t>
      </w:r>
      <w:r w:rsidR="0046452B" w:rsidRPr="00881C9C">
        <w:rPr>
          <w:rFonts w:ascii="Georgia" w:hAnsi="Georgia"/>
        </w:rPr>
        <w:t>ompetence</w:t>
      </w:r>
      <w:r w:rsidRPr="00881C9C">
        <w:rPr>
          <w:rFonts w:ascii="Georgia" w:hAnsi="Georgia"/>
        </w:rPr>
        <w:t xml:space="preserve">. In J. Schuh, S. Jones, and V. Torres (Eds.), </w:t>
      </w:r>
      <w:r w:rsidRPr="00830D24">
        <w:rPr>
          <w:rFonts w:ascii="Georgia" w:hAnsi="Georgia"/>
          <w:i/>
        </w:rPr>
        <w:t>Student services: A handbook for the profession</w:t>
      </w:r>
      <w:r w:rsidRPr="00881C9C">
        <w:rPr>
          <w:rFonts w:ascii="Georgia" w:hAnsi="Georgia"/>
        </w:rPr>
        <w:t xml:space="preserve"> (6th ed.). San Francisco</w:t>
      </w:r>
      <w:r w:rsidR="0046452B">
        <w:rPr>
          <w:rFonts w:ascii="Georgia" w:hAnsi="Georgia"/>
        </w:rPr>
        <w:t>, CA</w:t>
      </w:r>
      <w:r w:rsidRPr="00881C9C">
        <w:rPr>
          <w:rFonts w:ascii="Georgia" w:hAnsi="Georgia"/>
        </w:rPr>
        <w:t>: Jossey-Bass.</w:t>
      </w:r>
    </w:p>
    <w:p w14:paraId="70B16CA7" w14:textId="1FA41DD6" w:rsidR="004D0E3E" w:rsidRPr="00881C9C" w:rsidRDefault="004D0E3E" w:rsidP="0012187B">
      <w:pPr>
        <w:numPr>
          <w:ilvl w:val="0"/>
          <w:numId w:val="9"/>
        </w:numPr>
        <w:spacing w:before="100" w:beforeAutospacing="1" w:after="100" w:afterAutospacing="1" w:line="276" w:lineRule="auto"/>
        <w:rPr>
          <w:rFonts w:ascii="Georgia" w:hAnsi="Georgia"/>
        </w:rPr>
      </w:pPr>
      <w:r w:rsidRPr="00881C9C">
        <w:rPr>
          <w:rFonts w:ascii="Georgia" w:hAnsi="Georgia"/>
        </w:rPr>
        <w:t xml:space="preserve">Pope, R. L., &amp; Reynolds, A. (2017). Multidimensional Identity Model (MIM) revisited: Implications for </w:t>
      </w:r>
      <w:proofErr w:type="spellStart"/>
      <w:r w:rsidR="0046452B">
        <w:rPr>
          <w:rFonts w:ascii="Georgia" w:hAnsi="Georgia"/>
        </w:rPr>
        <w:t>s</w:t>
      </w:r>
      <w:r w:rsidR="0046452B" w:rsidRPr="00881C9C">
        <w:rPr>
          <w:rFonts w:ascii="Georgia" w:hAnsi="Georgia"/>
        </w:rPr>
        <w:t>tudent</w:t>
      </w:r>
      <w:r w:rsidR="0046452B">
        <w:rPr>
          <w:rFonts w:ascii="Georgia" w:hAnsi="Georgia"/>
        </w:rPr>
        <w:t>a</w:t>
      </w:r>
      <w:proofErr w:type="spellEnd"/>
      <w:r w:rsidRPr="00881C9C">
        <w:rPr>
          <w:rFonts w:ascii="Georgia" w:hAnsi="Georgia"/>
        </w:rPr>
        <w:t xml:space="preserve"> (pp. 15 – 24). In C. </w:t>
      </w:r>
      <w:proofErr w:type="spellStart"/>
      <w:r w:rsidRPr="00881C9C">
        <w:rPr>
          <w:rFonts w:ascii="Georgia" w:hAnsi="Georgia"/>
        </w:rPr>
        <w:t>Wijeyesinghe</w:t>
      </w:r>
      <w:proofErr w:type="spellEnd"/>
      <w:r w:rsidRPr="00881C9C">
        <w:rPr>
          <w:rFonts w:ascii="Georgia" w:hAnsi="Georgia"/>
        </w:rPr>
        <w:t xml:space="preserve"> (Ed.), </w:t>
      </w:r>
      <w:r w:rsidRPr="00830D24">
        <w:rPr>
          <w:rFonts w:ascii="Georgia" w:hAnsi="Georgia"/>
          <w:i/>
        </w:rPr>
        <w:t>Enacting intersectionality in student affairs</w:t>
      </w:r>
      <w:r w:rsidRPr="00881C9C">
        <w:rPr>
          <w:rFonts w:ascii="Georgia" w:hAnsi="Georgia"/>
        </w:rPr>
        <w:t>. San Francisco</w:t>
      </w:r>
      <w:r w:rsidR="0046452B">
        <w:rPr>
          <w:rFonts w:ascii="Georgia" w:hAnsi="Georgia"/>
        </w:rPr>
        <w:t>, CA</w:t>
      </w:r>
      <w:r w:rsidRPr="00881C9C">
        <w:rPr>
          <w:rFonts w:ascii="Georgia" w:hAnsi="Georgia"/>
        </w:rPr>
        <w:t>: Jossey-Bass.</w:t>
      </w:r>
    </w:p>
    <w:p w14:paraId="61A2457E" w14:textId="77777777" w:rsidR="00795280" w:rsidRDefault="00795280" w:rsidP="00E27595">
      <w:pPr>
        <w:spacing w:after="160" w:line="360" w:lineRule="auto"/>
        <w:rPr>
          <w:rStyle w:val="Hyperlink"/>
          <w:rFonts w:ascii="Georgia" w:hAnsi="Georgia"/>
          <w:b/>
          <w:color w:val="767171" w:themeColor="background2" w:themeShade="80"/>
        </w:rPr>
      </w:pPr>
      <w:r>
        <w:rPr>
          <w:rStyle w:val="Hyperlink"/>
          <w:rFonts w:ascii="Georgia" w:hAnsi="Georgia"/>
          <w:b/>
          <w:color w:val="767171" w:themeColor="background2" w:themeShade="80"/>
        </w:rPr>
        <w:br w:type="page"/>
      </w:r>
    </w:p>
    <w:p w14:paraId="2950D24F" w14:textId="77777777" w:rsidR="004D0E3E" w:rsidRPr="00CB4763" w:rsidRDefault="00F85AFD" w:rsidP="00CB4763">
      <w:pPr>
        <w:spacing w:before="100" w:beforeAutospacing="1" w:after="100" w:afterAutospacing="1" w:line="360" w:lineRule="auto"/>
        <w:jc w:val="center"/>
        <w:rPr>
          <w:rFonts w:ascii="Georgia" w:hAnsi="Georgia"/>
          <w:b/>
          <w:sz w:val="32"/>
          <w:szCs w:val="32"/>
        </w:rPr>
      </w:pPr>
      <w:hyperlink r:id="rId17" w:history="1">
        <w:r w:rsidR="004D0E3E" w:rsidRPr="00CB4763">
          <w:rPr>
            <w:rStyle w:val="Hyperlink"/>
            <w:rFonts w:ascii="Georgia" w:hAnsi="Georgia"/>
            <w:b/>
            <w:color w:val="auto"/>
            <w:sz w:val="32"/>
            <w:szCs w:val="32"/>
          </w:rPr>
          <w:t xml:space="preserve">Dr. Margaret </w:t>
        </w:r>
        <w:proofErr w:type="spellStart"/>
        <w:r w:rsidR="004D0E3E" w:rsidRPr="00CB4763">
          <w:rPr>
            <w:rStyle w:val="Hyperlink"/>
            <w:rFonts w:ascii="Georgia" w:hAnsi="Georgia"/>
            <w:b/>
            <w:color w:val="auto"/>
            <w:sz w:val="32"/>
            <w:szCs w:val="32"/>
          </w:rPr>
          <w:t>Sallee</w:t>
        </w:r>
        <w:proofErr w:type="spellEnd"/>
      </w:hyperlink>
    </w:p>
    <w:p w14:paraId="17939323" w14:textId="2CF56A23" w:rsidR="00CB4763" w:rsidRDefault="004D0E3E" w:rsidP="00CB4763">
      <w:pPr>
        <w:spacing w:line="276" w:lineRule="auto"/>
        <w:rPr>
          <w:rFonts w:ascii="Georgia" w:hAnsi="Georgia"/>
          <w:b/>
          <w:color w:val="767171" w:themeColor="background2" w:themeShade="80"/>
        </w:rPr>
      </w:pPr>
      <w:r w:rsidRPr="00795280">
        <w:rPr>
          <w:rFonts w:ascii="Georgia" w:hAnsi="Georgia"/>
          <w:b/>
          <w:color w:val="767171" w:themeColor="background2" w:themeShade="80"/>
        </w:rPr>
        <w:t>Associate Professor</w:t>
      </w:r>
    </w:p>
    <w:p w14:paraId="1CA0EAE1" w14:textId="4B5006F4" w:rsidR="004D0E3E" w:rsidRPr="00795280" w:rsidRDefault="00CB4763" w:rsidP="00CB4763">
      <w:pPr>
        <w:spacing w:line="276" w:lineRule="auto"/>
        <w:rPr>
          <w:rFonts w:ascii="Georgia" w:hAnsi="Georgia"/>
          <w:b/>
          <w:color w:val="767171" w:themeColor="background2" w:themeShade="80"/>
        </w:rPr>
      </w:pPr>
      <w:r w:rsidRPr="00795280">
        <w:rPr>
          <w:rFonts w:ascii="Georgia" w:hAnsi="Georgia"/>
          <w:noProof/>
          <w:color w:val="767171" w:themeColor="background2" w:themeShade="80"/>
        </w:rPr>
        <w:drawing>
          <wp:anchor distT="0" distB="0" distL="114300" distR="114300" simplePos="0" relativeHeight="251663360" behindDoc="0" locked="0" layoutInCell="1" allowOverlap="1" wp14:anchorId="6E88125E" wp14:editId="20ECAFE4">
            <wp:simplePos x="0" y="0"/>
            <wp:positionH relativeFrom="column">
              <wp:posOffset>-28575</wp:posOffset>
            </wp:positionH>
            <wp:positionV relativeFrom="paragraph">
              <wp:posOffset>410845</wp:posOffset>
            </wp:positionV>
            <wp:extent cx="1948180" cy="2305050"/>
            <wp:effectExtent l="38100" t="38100" r="90170" b="95250"/>
            <wp:wrapSquare wrapText="bothSides"/>
            <wp:docPr id="17" name="Picture 17" descr="Margaret Sall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hoto" descr="Margaret Sallee"/>
                    <pic:cNvPicPr>
                      <a:picLocks noChangeAspect="1" noChangeArrowheads="1"/>
                    </pic:cNvPicPr>
                  </pic:nvPicPr>
                  <pic:blipFill rotWithShape="1">
                    <a:blip r:embed="rId18">
                      <a:extLst>
                        <a:ext uri="{28A0092B-C50C-407E-A947-70E740481C1C}">
                          <a14:useLocalDpi xmlns:a14="http://schemas.microsoft.com/office/drawing/2010/main" val="0"/>
                        </a:ext>
                      </a:extLst>
                    </a:blip>
                    <a:srcRect b="1579"/>
                    <a:stretch/>
                  </pic:blipFill>
                  <pic:spPr bwMode="auto">
                    <a:xfrm>
                      <a:off x="0" y="0"/>
                      <a:ext cx="1948180" cy="2305050"/>
                    </a:xfrm>
                    <a:prstGeom prst="rect">
                      <a:avLst/>
                    </a:prstGeom>
                    <a:noFill/>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A5C7C">
        <w:rPr>
          <w:rFonts w:ascii="Georgia" w:hAnsi="Georgia"/>
          <w:b/>
          <w:color w:val="767171" w:themeColor="background2" w:themeShade="80"/>
        </w:rPr>
        <w:t xml:space="preserve">Program Coordinator, Higher Education </w:t>
      </w:r>
    </w:p>
    <w:p w14:paraId="645F8CD5" w14:textId="77777777" w:rsidR="004D0E3E" w:rsidRPr="003A5C7C" w:rsidRDefault="003A5C7C" w:rsidP="00B5406D">
      <w:pPr>
        <w:spacing w:before="100" w:beforeAutospacing="1" w:after="100" w:afterAutospacing="1" w:line="276" w:lineRule="auto"/>
        <w:rPr>
          <w:rFonts w:ascii="Georgia" w:hAnsi="Georgia"/>
          <w:b/>
          <w:color w:val="767171" w:themeColor="background2" w:themeShade="80"/>
        </w:rPr>
      </w:pPr>
      <w:r>
        <w:rPr>
          <w:rFonts w:ascii="Georgia" w:hAnsi="Georgia"/>
          <w:b/>
          <w:color w:val="767171" w:themeColor="background2" w:themeShade="80"/>
        </w:rPr>
        <w:t xml:space="preserve"> </w:t>
      </w:r>
      <w:r w:rsidR="004D0E3E" w:rsidRPr="00795280">
        <w:rPr>
          <w:rFonts w:ascii="Georgia" w:hAnsi="Georgia"/>
          <w:b/>
          <w:bCs/>
          <w:color w:val="767171" w:themeColor="background2" w:themeShade="80"/>
        </w:rPr>
        <w:t>Specialty/Research Focus</w:t>
      </w:r>
    </w:p>
    <w:p w14:paraId="40AAB214" w14:textId="77777777" w:rsidR="004D0E3E" w:rsidRPr="00881C9C" w:rsidRDefault="004D0E3E" w:rsidP="00B5406D">
      <w:pPr>
        <w:pStyle w:val="facultyprofilefocus"/>
        <w:spacing w:line="276" w:lineRule="auto"/>
        <w:jc w:val="both"/>
        <w:rPr>
          <w:rFonts w:ascii="Georgia" w:hAnsi="Georgia"/>
        </w:rPr>
      </w:pPr>
      <w:r w:rsidRPr="00881C9C">
        <w:rPr>
          <w:rFonts w:ascii="Georgia" w:hAnsi="Georgia"/>
        </w:rPr>
        <w:t>Gender, Culture, and Equity; Higher Education; Leadership; Organizational Change; Qualitative Research Methods</w:t>
      </w:r>
    </w:p>
    <w:p w14:paraId="6F7E75EA" w14:textId="45CADEC8" w:rsidR="004D0E3E" w:rsidRPr="00795280" w:rsidRDefault="00881C9C" w:rsidP="00B5406D">
      <w:pPr>
        <w:pStyle w:val="Heading6"/>
        <w:spacing w:line="276" w:lineRule="auto"/>
        <w:rPr>
          <w:rFonts w:ascii="Georgia" w:eastAsia="Times New Roman" w:hAnsi="Georgia" w:cs="Times New Roman"/>
          <w:b/>
          <w:bCs/>
          <w:color w:val="767171" w:themeColor="background2" w:themeShade="80"/>
        </w:rPr>
      </w:pPr>
      <w:r>
        <w:rPr>
          <w:rFonts w:ascii="Georgia" w:eastAsia="Times New Roman" w:hAnsi="Georgia" w:cs="Times New Roman"/>
          <w:b/>
          <w:bCs/>
          <w:color w:val="767171" w:themeColor="background2" w:themeShade="80"/>
        </w:rPr>
        <w:t>Education and Training</w:t>
      </w:r>
    </w:p>
    <w:p w14:paraId="617E8B3D" w14:textId="265694DF" w:rsidR="004D0E3E" w:rsidRPr="00881C9C" w:rsidRDefault="004D0E3E" w:rsidP="0012187B">
      <w:pPr>
        <w:numPr>
          <w:ilvl w:val="0"/>
          <w:numId w:val="10"/>
        </w:numPr>
        <w:spacing w:before="100" w:beforeAutospacing="1" w:after="100" w:afterAutospacing="1" w:line="276" w:lineRule="auto"/>
        <w:rPr>
          <w:rFonts w:ascii="Georgia" w:hAnsi="Georgia"/>
        </w:rPr>
      </w:pPr>
      <w:r w:rsidRPr="00881C9C">
        <w:rPr>
          <w:rFonts w:ascii="Georgia" w:hAnsi="Georgia"/>
        </w:rPr>
        <w:t xml:space="preserve">Ph.D., University of Southern California, </w:t>
      </w:r>
      <w:r w:rsidR="00CB4763">
        <w:rPr>
          <w:rFonts w:ascii="Georgia" w:hAnsi="Georgia"/>
        </w:rPr>
        <w:t>2008</w:t>
      </w:r>
    </w:p>
    <w:p w14:paraId="4EB09F77" w14:textId="40B5CFCE" w:rsidR="004D0E3E" w:rsidRPr="00881C9C" w:rsidRDefault="004D0E3E" w:rsidP="0012187B">
      <w:pPr>
        <w:numPr>
          <w:ilvl w:val="0"/>
          <w:numId w:val="10"/>
        </w:numPr>
        <w:spacing w:before="100" w:beforeAutospacing="1" w:after="100" w:afterAutospacing="1" w:line="276" w:lineRule="auto"/>
        <w:rPr>
          <w:rFonts w:ascii="Georgia" w:hAnsi="Georgia"/>
        </w:rPr>
      </w:pPr>
      <w:r w:rsidRPr="00881C9C">
        <w:rPr>
          <w:rFonts w:ascii="Georgia" w:hAnsi="Georgia"/>
        </w:rPr>
        <w:t xml:space="preserve">M.A., The Ohio State University, </w:t>
      </w:r>
      <w:r w:rsidR="00CB4763">
        <w:rPr>
          <w:rFonts w:ascii="Georgia" w:hAnsi="Georgia"/>
        </w:rPr>
        <w:t>2004</w:t>
      </w:r>
    </w:p>
    <w:p w14:paraId="68E27F2E" w14:textId="0A6854B3" w:rsidR="004D0E3E" w:rsidRPr="00881C9C" w:rsidRDefault="004D0E3E" w:rsidP="0012187B">
      <w:pPr>
        <w:numPr>
          <w:ilvl w:val="0"/>
          <w:numId w:val="10"/>
        </w:numPr>
        <w:spacing w:before="100" w:beforeAutospacing="1" w:after="100" w:afterAutospacing="1" w:line="276" w:lineRule="auto"/>
        <w:rPr>
          <w:rFonts w:ascii="Georgia" w:hAnsi="Georgia"/>
        </w:rPr>
      </w:pPr>
      <w:r w:rsidRPr="00881C9C">
        <w:rPr>
          <w:rFonts w:ascii="Georgia" w:hAnsi="Georgia"/>
        </w:rPr>
        <w:t>B.A., University of California, Berkeley</w:t>
      </w:r>
      <w:r w:rsidR="00CB4763">
        <w:rPr>
          <w:rFonts w:ascii="Georgia" w:hAnsi="Georgia"/>
        </w:rPr>
        <w:t>, 2000</w:t>
      </w:r>
    </w:p>
    <w:p w14:paraId="01F2FD1C" w14:textId="77777777" w:rsidR="00CB4763" w:rsidRDefault="00CB4763" w:rsidP="00B5406D">
      <w:pPr>
        <w:pStyle w:val="Heading6"/>
        <w:spacing w:line="276" w:lineRule="auto"/>
        <w:rPr>
          <w:rFonts w:ascii="Georgia" w:eastAsia="Times New Roman" w:hAnsi="Georgia" w:cs="Times New Roman"/>
          <w:b/>
          <w:bCs/>
          <w:color w:val="767171" w:themeColor="background2" w:themeShade="80"/>
        </w:rPr>
      </w:pPr>
    </w:p>
    <w:p w14:paraId="4CD5E2A0" w14:textId="77777777" w:rsidR="00CB4763" w:rsidRDefault="00CB4763" w:rsidP="00B5406D">
      <w:pPr>
        <w:pStyle w:val="Heading6"/>
        <w:spacing w:line="276" w:lineRule="auto"/>
        <w:rPr>
          <w:rFonts w:ascii="Georgia" w:eastAsia="Times New Roman" w:hAnsi="Georgia" w:cs="Times New Roman"/>
          <w:b/>
          <w:bCs/>
          <w:color w:val="767171" w:themeColor="background2" w:themeShade="80"/>
        </w:rPr>
      </w:pPr>
    </w:p>
    <w:p w14:paraId="5435F794" w14:textId="004E09AD" w:rsidR="004D0E3E" w:rsidRPr="00795280" w:rsidRDefault="00881C9C" w:rsidP="00B5406D">
      <w:pPr>
        <w:pStyle w:val="Heading6"/>
        <w:spacing w:line="276" w:lineRule="auto"/>
        <w:rPr>
          <w:rFonts w:ascii="Georgia" w:eastAsia="Times New Roman" w:hAnsi="Georgia" w:cs="Times New Roman"/>
          <w:b/>
          <w:bCs/>
          <w:color w:val="767171" w:themeColor="background2" w:themeShade="80"/>
        </w:rPr>
      </w:pPr>
      <w:r>
        <w:rPr>
          <w:rFonts w:ascii="Georgia" w:eastAsia="Times New Roman" w:hAnsi="Georgia" w:cs="Times New Roman"/>
          <w:b/>
          <w:bCs/>
          <w:color w:val="767171" w:themeColor="background2" w:themeShade="80"/>
        </w:rPr>
        <w:t>Awards and Honors</w:t>
      </w:r>
    </w:p>
    <w:p w14:paraId="3567C9E0" w14:textId="16DC92A7" w:rsidR="004D0E3E" w:rsidRPr="00881C9C" w:rsidRDefault="004D0E3E" w:rsidP="0012187B">
      <w:pPr>
        <w:numPr>
          <w:ilvl w:val="0"/>
          <w:numId w:val="11"/>
        </w:numPr>
        <w:spacing w:before="100" w:beforeAutospacing="1" w:after="100" w:afterAutospacing="1" w:line="276" w:lineRule="auto"/>
        <w:rPr>
          <w:rFonts w:ascii="Georgia" w:hAnsi="Georgia"/>
        </w:rPr>
      </w:pPr>
      <w:r w:rsidRPr="00881C9C">
        <w:rPr>
          <w:rFonts w:ascii="Georgia" w:hAnsi="Georgia"/>
        </w:rPr>
        <w:t>UB Exceptional Scholar-Young Investigator Award</w:t>
      </w:r>
      <w:r w:rsidR="00CB4763">
        <w:rPr>
          <w:rFonts w:ascii="Georgia" w:hAnsi="Georgia"/>
        </w:rPr>
        <w:t>, 2014</w:t>
      </w:r>
    </w:p>
    <w:p w14:paraId="69B8596F" w14:textId="51F4212B" w:rsidR="004D0E3E" w:rsidRPr="00795280" w:rsidRDefault="00881C9C" w:rsidP="00B5406D">
      <w:pPr>
        <w:spacing w:before="100" w:beforeAutospacing="1" w:after="100" w:afterAutospacing="1" w:line="276" w:lineRule="auto"/>
        <w:rPr>
          <w:rFonts w:ascii="Georgia" w:hAnsi="Georgia"/>
          <w:b/>
          <w:color w:val="767171" w:themeColor="background2" w:themeShade="80"/>
        </w:rPr>
      </w:pPr>
      <w:r>
        <w:rPr>
          <w:rFonts w:ascii="Georgia" w:hAnsi="Georgia"/>
          <w:b/>
          <w:color w:val="767171" w:themeColor="background2" w:themeShade="80"/>
        </w:rPr>
        <w:t>Recent Publications</w:t>
      </w:r>
    </w:p>
    <w:p w14:paraId="604BE6F7" w14:textId="77777777" w:rsidR="004D0E3E" w:rsidRPr="00881C9C" w:rsidRDefault="004D0E3E" w:rsidP="0012187B">
      <w:pPr>
        <w:numPr>
          <w:ilvl w:val="0"/>
          <w:numId w:val="12"/>
        </w:numPr>
        <w:spacing w:before="100" w:beforeAutospacing="1" w:after="100" w:afterAutospacing="1" w:line="276" w:lineRule="auto"/>
        <w:rPr>
          <w:rFonts w:ascii="Georgia" w:hAnsi="Georgia"/>
        </w:rPr>
      </w:pPr>
      <w:r w:rsidRPr="00881C9C">
        <w:rPr>
          <w:rFonts w:ascii="Georgia" w:hAnsi="Georgia"/>
        </w:rPr>
        <w:t xml:space="preserve">Cox, R. D., &amp; </w:t>
      </w:r>
      <w:proofErr w:type="spellStart"/>
      <w:r w:rsidRPr="00881C9C">
        <w:rPr>
          <w:rFonts w:ascii="Georgia" w:hAnsi="Georgia"/>
        </w:rPr>
        <w:t>Sallee</w:t>
      </w:r>
      <w:proofErr w:type="spellEnd"/>
      <w:r w:rsidRPr="00881C9C">
        <w:rPr>
          <w:rFonts w:ascii="Georgia" w:hAnsi="Georgia"/>
        </w:rPr>
        <w:t xml:space="preserve">, M. W. (2018). Neoliberalism across borders: A comparative case study of community colleges’ capacity to serve student-parents. </w:t>
      </w:r>
      <w:r w:rsidRPr="00830D24">
        <w:rPr>
          <w:rFonts w:ascii="Georgia" w:hAnsi="Georgia"/>
          <w:i/>
        </w:rPr>
        <w:t>The Journal of Higher Education, 89</w:t>
      </w:r>
      <w:r w:rsidRPr="00881C9C">
        <w:rPr>
          <w:rFonts w:ascii="Georgia" w:hAnsi="Georgia"/>
        </w:rPr>
        <w:t>(1), 54-80.</w:t>
      </w:r>
    </w:p>
    <w:p w14:paraId="5AE8844B" w14:textId="77777777" w:rsidR="004D0E3E" w:rsidRPr="00881C9C" w:rsidRDefault="004D0E3E" w:rsidP="0012187B">
      <w:pPr>
        <w:numPr>
          <w:ilvl w:val="0"/>
          <w:numId w:val="12"/>
        </w:numPr>
        <w:spacing w:before="100" w:beforeAutospacing="1" w:after="100" w:afterAutospacing="1" w:line="276" w:lineRule="auto"/>
        <w:rPr>
          <w:rFonts w:ascii="Georgia" w:hAnsi="Georgia"/>
        </w:rPr>
      </w:pPr>
      <w:r w:rsidRPr="00881C9C">
        <w:rPr>
          <w:rFonts w:ascii="Georgia" w:hAnsi="Georgia"/>
        </w:rPr>
        <w:t xml:space="preserve">Lester, J., </w:t>
      </w:r>
      <w:proofErr w:type="spellStart"/>
      <w:r w:rsidRPr="00881C9C">
        <w:rPr>
          <w:rFonts w:ascii="Georgia" w:hAnsi="Georgia"/>
        </w:rPr>
        <w:t>Sallee</w:t>
      </w:r>
      <w:proofErr w:type="spellEnd"/>
      <w:r w:rsidRPr="00881C9C">
        <w:rPr>
          <w:rFonts w:ascii="Georgia" w:hAnsi="Georgia"/>
        </w:rPr>
        <w:t xml:space="preserve">, M., &amp; Hart, J. (2017). Beyond gendered universities? Implications of research on gender in organizations. </w:t>
      </w:r>
      <w:r w:rsidRPr="00830D24">
        <w:rPr>
          <w:rFonts w:ascii="Georgia" w:hAnsi="Georgia"/>
          <w:i/>
        </w:rPr>
        <w:t>NASPA Journal About Women in Higher Education, 10</w:t>
      </w:r>
      <w:r w:rsidRPr="00881C9C">
        <w:rPr>
          <w:rFonts w:ascii="Georgia" w:hAnsi="Georgia"/>
        </w:rPr>
        <w:t>(1), 1-26.</w:t>
      </w:r>
    </w:p>
    <w:p w14:paraId="25282709" w14:textId="77777777" w:rsidR="004D0E3E" w:rsidRPr="00881C9C" w:rsidRDefault="004D0E3E" w:rsidP="0012187B">
      <w:pPr>
        <w:numPr>
          <w:ilvl w:val="0"/>
          <w:numId w:val="12"/>
        </w:numPr>
        <w:spacing w:before="100" w:beforeAutospacing="1" w:after="100" w:afterAutospacing="1" w:line="276" w:lineRule="auto"/>
        <w:rPr>
          <w:rFonts w:ascii="Georgia" w:hAnsi="Georgia"/>
        </w:rPr>
      </w:pPr>
      <w:r w:rsidRPr="00881C9C">
        <w:rPr>
          <w:rFonts w:ascii="Georgia" w:hAnsi="Georgia"/>
        </w:rPr>
        <w:t xml:space="preserve">Lester, J., &amp; </w:t>
      </w:r>
      <w:proofErr w:type="spellStart"/>
      <w:r w:rsidRPr="00881C9C">
        <w:rPr>
          <w:rFonts w:ascii="Georgia" w:hAnsi="Georgia"/>
        </w:rPr>
        <w:t>Sallee</w:t>
      </w:r>
      <w:proofErr w:type="spellEnd"/>
      <w:r w:rsidRPr="00881C9C">
        <w:rPr>
          <w:rFonts w:ascii="Georgia" w:hAnsi="Georgia"/>
        </w:rPr>
        <w:t xml:space="preserve">, M. (2017). Troubling gender norms and the ideal worker in academic life. In P. L. Eddy, K. Ward., &amp; T. </w:t>
      </w:r>
      <w:proofErr w:type="spellStart"/>
      <w:r w:rsidRPr="00881C9C">
        <w:rPr>
          <w:rFonts w:ascii="Georgia" w:hAnsi="Georgia"/>
        </w:rPr>
        <w:t>Khwaja</w:t>
      </w:r>
      <w:proofErr w:type="spellEnd"/>
      <w:r w:rsidRPr="00881C9C">
        <w:rPr>
          <w:rFonts w:ascii="Georgia" w:hAnsi="Georgia"/>
        </w:rPr>
        <w:t xml:space="preserve"> (Eds.). </w:t>
      </w:r>
      <w:r w:rsidRPr="00830D24">
        <w:rPr>
          <w:rFonts w:ascii="Georgia" w:hAnsi="Georgia"/>
          <w:i/>
        </w:rPr>
        <w:t>Critical approaches to women and gender in higher education</w:t>
      </w:r>
      <w:r w:rsidRPr="00881C9C">
        <w:rPr>
          <w:rFonts w:ascii="Georgia" w:hAnsi="Georgia"/>
        </w:rPr>
        <w:t xml:space="preserve"> (pp. 115-138). New York, NY: Palgrave Macmillan.</w:t>
      </w:r>
    </w:p>
    <w:p w14:paraId="106E4C6E" w14:textId="77777777" w:rsidR="004D0E3E" w:rsidRPr="00881C9C" w:rsidRDefault="004D0E3E" w:rsidP="0012187B">
      <w:pPr>
        <w:numPr>
          <w:ilvl w:val="0"/>
          <w:numId w:val="12"/>
        </w:numPr>
        <w:spacing w:before="100" w:beforeAutospacing="1" w:after="100" w:afterAutospacing="1" w:line="276" w:lineRule="auto"/>
        <w:rPr>
          <w:rFonts w:ascii="Georgia" w:hAnsi="Georgia"/>
        </w:rPr>
      </w:pPr>
      <w:proofErr w:type="spellStart"/>
      <w:r w:rsidRPr="00881C9C">
        <w:rPr>
          <w:rFonts w:ascii="Georgia" w:hAnsi="Georgia"/>
        </w:rPr>
        <w:t>Sallee</w:t>
      </w:r>
      <w:proofErr w:type="spellEnd"/>
      <w:r w:rsidRPr="00881C9C">
        <w:rPr>
          <w:rFonts w:ascii="Georgia" w:hAnsi="Georgia"/>
        </w:rPr>
        <w:t xml:space="preserve">, M., &amp; Lester, J. (2017). Expanding conceptualizations of work/life in higher education: Looking outside the academy to develop a better understanding within. In M. B. Paulsen (Ed.). </w:t>
      </w:r>
      <w:r w:rsidRPr="00830D24">
        <w:rPr>
          <w:rFonts w:ascii="Georgia" w:hAnsi="Georgia"/>
          <w:i/>
        </w:rPr>
        <w:t>Higher education: Handbook of theory and research</w:t>
      </w:r>
      <w:r w:rsidRPr="00881C9C">
        <w:rPr>
          <w:rFonts w:ascii="Georgia" w:hAnsi="Georgia"/>
        </w:rPr>
        <w:t>, Vol XXXII (pp. 355-417). New York, NY: Springer Publishing.</w:t>
      </w:r>
    </w:p>
    <w:p w14:paraId="7276C85D" w14:textId="77777777" w:rsidR="004D0E3E" w:rsidRPr="00881C9C" w:rsidRDefault="004D0E3E" w:rsidP="0012187B">
      <w:pPr>
        <w:numPr>
          <w:ilvl w:val="0"/>
          <w:numId w:val="12"/>
        </w:numPr>
        <w:spacing w:before="100" w:beforeAutospacing="1" w:after="100" w:afterAutospacing="1" w:line="276" w:lineRule="auto"/>
        <w:rPr>
          <w:rFonts w:ascii="Georgia" w:hAnsi="Georgia"/>
        </w:rPr>
      </w:pPr>
      <w:proofErr w:type="spellStart"/>
      <w:r w:rsidRPr="00881C9C">
        <w:rPr>
          <w:rFonts w:ascii="Georgia" w:hAnsi="Georgia"/>
        </w:rPr>
        <w:t>Sallee</w:t>
      </w:r>
      <w:proofErr w:type="spellEnd"/>
      <w:r w:rsidRPr="00881C9C">
        <w:rPr>
          <w:rFonts w:ascii="Georgia" w:hAnsi="Georgia"/>
        </w:rPr>
        <w:t xml:space="preserve">, M. W. (2014). </w:t>
      </w:r>
      <w:r w:rsidRPr="00830D24">
        <w:rPr>
          <w:rFonts w:ascii="Georgia" w:hAnsi="Georgia"/>
          <w:i/>
        </w:rPr>
        <w:t>Faculty fathers: Toward a new ideal in the research university</w:t>
      </w:r>
      <w:r w:rsidRPr="00881C9C">
        <w:rPr>
          <w:rFonts w:ascii="Georgia" w:hAnsi="Georgia"/>
        </w:rPr>
        <w:t>. Albany, NY: SUNY Press.</w:t>
      </w:r>
    </w:p>
    <w:p w14:paraId="51F17EA9" w14:textId="77777777" w:rsidR="004D0E3E" w:rsidRPr="001559F1" w:rsidRDefault="004D0E3E" w:rsidP="004D0E3E">
      <w:pPr>
        <w:pStyle w:val="PlainText"/>
        <w:rPr>
          <w:rFonts w:ascii="Georgia" w:hAnsi="Georgia" w:cs="Geeza Pro"/>
          <w:sz w:val="24"/>
        </w:rPr>
      </w:pPr>
    </w:p>
    <w:p w14:paraId="4788BC58" w14:textId="50BFEC32" w:rsidR="004D0E3E" w:rsidRPr="00B90660" w:rsidRDefault="004D0E3E" w:rsidP="00B90660">
      <w:pPr>
        <w:pStyle w:val="PlainText"/>
        <w:jc w:val="center"/>
        <w:rPr>
          <w:rFonts w:ascii="Georgia" w:hAnsi="Georgia" w:cs="Geeza Pro"/>
          <w:b/>
          <w:color w:val="2F5496" w:themeColor="accent5" w:themeShade="BF"/>
          <w:sz w:val="32"/>
          <w:szCs w:val="28"/>
        </w:rPr>
      </w:pPr>
      <w:r w:rsidRPr="00D62588">
        <w:rPr>
          <w:rFonts w:ascii="Georgia" w:hAnsi="Georgia" w:cs="Geeza Pro"/>
          <w:b/>
          <w:color w:val="005BBB"/>
          <w:sz w:val="32"/>
          <w:szCs w:val="32"/>
        </w:rPr>
        <w:lastRenderedPageBreak/>
        <w:t>D</w:t>
      </w:r>
      <w:r w:rsidR="00DC7908" w:rsidRPr="00D62588">
        <w:rPr>
          <w:rFonts w:ascii="Georgia" w:hAnsi="Georgia" w:cs="Geeza Pro"/>
          <w:b/>
          <w:color w:val="005BBB"/>
          <w:sz w:val="32"/>
          <w:szCs w:val="32"/>
        </w:rPr>
        <w:t>epartment Student Organizations</w:t>
      </w:r>
    </w:p>
    <w:p w14:paraId="63AE60E5" w14:textId="77777777" w:rsidR="004D0E3E" w:rsidRPr="00EC7906" w:rsidRDefault="004D0E3E" w:rsidP="00DC7908">
      <w:pPr>
        <w:spacing w:before="100" w:beforeAutospacing="1" w:after="100" w:afterAutospacing="1" w:line="360" w:lineRule="auto"/>
        <w:outlineLvl w:val="1"/>
        <w:rPr>
          <w:rFonts w:ascii="Georgia" w:hAnsi="Georgia"/>
          <w:b/>
          <w:color w:val="767171" w:themeColor="background2" w:themeShade="80"/>
        </w:rPr>
      </w:pPr>
      <w:bookmarkStart w:id="7" w:name="_Toc535478770"/>
      <w:r w:rsidRPr="00EC7906">
        <w:rPr>
          <w:rFonts w:ascii="Georgia" w:hAnsi="Georgia"/>
          <w:b/>
          <w:color w:val="767171" w:themeColor="background2" w:themeShade="80"/>
        </w:rPr>
        <w:t>Educational Leadership and Policy Graduate Student Association</w:t>
      </w:r>
      <w:r w:rsidR="00DC7908" w:rsidRPr="00EC7906">
        <w:rPr>
          <w:rFonts w:ascii="Georgia" w:hAnsi="Georgia"/>
          <w:b/>
          <w:color w:val="767171" w:themeColor="background2" w:themeShade="80"/>
        </w:rPr>
        <w:t xml:space="preserve"> (ELP GSA)</w:t>
      </w:r>
      <w:bookmarkEnd w:id="7"/>
    </w:p>
    <w:p w14:paraId="33C824BB" w14:textId="273E58CA" w:rsidR="004D0E3E" w:rsidRPr="00881C9C" w:rsidRDefault="004D0E3E" w:rsidP="00B5406D">
      <w:pPr>
        <w:pStyle w:val="NormalWeb"/>
        <w:spacing w:line="276" w:lineRule="auto"/>
        <w:jc w:val="both"/>
        <w:rPr>
          <w:rFonts w:ascii="Georgia" w:hAnsi="Georgia"/>
        </w:rPr>
      </w:pPr>
      <w:r w:rsidRPr="00881C9C">
        <w:rPr>
          <w:rFonts w:ascii="Georgia" w:hAnsi="Georgia"/>
        </w:rPr>
        <w:t xml:space="preserve">The ELP GSA </w:t>
      </w:r>
      <w:r w:rsidR="00830D24">
        <w:rPr>
          <w:rFonts w:ascii="Georgia" w:hAnsi="Georgia"/>
        </w:rPr>
        <w:t>is a representative body</w:t>
      </w:r>
      <w:r w:rsidRPr="00881C9C">
        <w:rPr>
          <w:rFonts w:ascii="Georgia" w:hAnsi="Georgia"/>
        </w:rPr>
        <w:t xml:space="preserve"> elected </w:t>
      </w:r>
      <w:r w:rsidR="00830D24">
        <w:rPr>
          <w:rFonts w:ascii="Georgia" w:hAnsi="Georgia"/>
        </w:rPr>
        <w:t xml:space="preserve">by </w:t>
      </w:r>
      <w:r w:rsidRPr="00881C9C">
        <w:rPr>
          <w:rFonts w:ascii="Georgia" w:hAnsi="Georgia"/>
        </w:rPr>
        <w:t>executive committee consisting of a president, vice president, treasurer</w:t>
      </w:r>
      <w:r w:rsidR="0033535D">
        <w:rPr>
          <w:rFonts w:ascii="Georgia" w:hAnsi="Georgia"/>
        </w:rPr>
        <w:t>,</w:t>
      </w:r>
      <w:r w:rsidRPr="00881C9C">
        <w:rPr>
          <w:rFonts w:ascii="Georgia" w:hAnsi="Georgia"/>
        </w:rPr>
        <w:t xml:space="preserve"> and secretary.</w:t>
      </w:r>
    </w:p>
    <w:p w14:paraId="2035F739" w14:textId="77777777" w:rsidR="004D0E3E" w:rsidRPr="00881C9C" w:rsidRDefault="004D0E3E" w:rsidP="00B5406D">
      <w:pPr>
        <w:pStyle w:val="NormalWeb"/>
        <w:spacing w:line="276" w:lineRule="auto"/>
        <w:jc w:val="both"/>
        <w:rPr>
          <w:rFonts w:ascii="Georgia" w:hAnsi="Georgia"/>
        </w:rPr>
      </w:pPr>
      <w:r w:rsidRPr="00881C9C">
        <w:rPr>
          <w:rFonts w:ascii="Georgia" w:hAnsi="Georgia"/>
        </w:rPr>
        <w:t>The primary mission of ELP GSA is to develop a sense of unity among the department's students. Its primary objectives are to provide for:</w:t>
      </w:r>
    </w:p>
    <w:p w14:paraId="5159FEA7" w14:textId="77777777" w:rsidR="004D0E3E" w:rsidRPr="00881C9C" w:rsidRDefault="004D0E3E" w:rsidP="0012187B">
      <w:pPr>
        <w:numPr>
          <w:ilvl w:val="0"/>
          <w:numId w:val="16"/>
        </w:numPr>
        <w:spacing w:before="100" w:beforeAutospacing="1" w:after="100" w:afterAutospacing="1" w:line="276" w:lineRule="auto"/>
        <w:jc w:val="both"/>
        <w:rPr>
          <w:rFonts w:ascii="Georgia" w:hAnsi="Georgia"/>
        </w:rPr>
      </w:pPr>
      <w:r w:rsidRPr="00881C9C">
        <w:rPr>
          <w:rFonts w:ascii="Georgia" w:hAnsi="Georgia"/>
        </w:rPr>
        <w:t>occasions for the exchange of knowledge and mutual assistance involving common educational endeavors;</w:t>
      </w:r>
    </w:p>
    <w:p w14:paraId="048B284F" w14:textId="77777777" w:rsidR="004D0E3E" w:rsidRPr="00881C9C" w:rsidRDefault="004D0E3E" w:rsidP="0012187B">
      <w:pPr>
        <w:numPr>
          <w:ilvl w:val="0"/>
          <w:numId w:val="16"/>
        </w:numPr>
        <w:spacing w:before="100" w:beforeAutospacing="1" w:after="100" w:afterAutospacing="1" w:line="276" w:lineRule="auto"/>
        <w:jc w:val="both"/>
        <w:rPr>
          <w:rFonts w:ascii="Georgia" w:hAnsi="Georgia"/>
        </w:rPr>
      </w:pPr>
      <w:r w:rsidRPr="00881C9C">
        <w:rPr>
          <w:rFonts w:ascii="Georgia" w:hAnsi="Georgia"/>
        </w:rPr>
        <w:t>the promotion of diversity and understanding of new knowledge in the field of education;</w:t>
      </w:r>
    </w:p>
    <w:p w14:paraId="699617CB" w14:textId="77777777" w:rsidR="004D0E3E" w:rsidRPr="00881C9C" w:rsidRDefault="004D0E3E" w:rsidP="0012187B">
      <w:pPr>
        <w:numPr>
          <w:ilvl w:val="0"/>
          <w:numId w:val="16"/>
        </w:numPr>
        <w:spacing w:before="100" w:beforeAutospacing="1" w:after="100" w:afterAutospacing="1" w:line="276" w:lineRule="auto"/>
        <w:jc w:val="both"/>
        <w:rPr>
          <w:rFonts w:ascii="Georgia" w:hAnsi="Georgia"/>
        </w:rPr>
      </w:pPr>
      <w:r w:rsidRPr="00881C9C">
        <w:rPr>
          <w:rFonts w:ascii="Georgia" w:hAnsi="Georgia"/>
        </w:rPr>
        <w:t>the dissemination of information to students from the university GSA, ELP, and the Graduate School of Education;</w:t>
      </w:r>
    </w:p>
    <w:p w14:paraId="3E1BB052" w14:textId="77777777" w:rsidR="004D0E3E" w:rsidRPr="00881C9C" w:rsidRDefault="004D0E3E" w:rsidP="0012187B">
      <w:pPr>
        <w:numPr>
          <w:ilvl w:val="0"/>
          <w:numId w:val="16"/>
        </w:numPr>
        <w:spacing w:before="100" w:beforeAutospacing="1" w:after="100" w:afterAutospacing="1" w:line="276" w:lineRule="auto"/>
        <w:jc w:val="both"/>
        <w:rPr>
          <w:rFonts w:ascii="Georgia" w:hAnsi="Georgia"/>
        </w:rPr>
      </w:pPr>
      <w:r w:rsidRPr="00881C9C">
        <w:rPr>
          <w:rFonts w:ascii="Georgia" w:hAnsi="Georgia"/>
        </w:rPr>
        <w:t>opportunities for student involvement in ELP GSA activities and related committees;</w:t>
      </w:r>
    </w:p>
    <w:p w14:paraId="47481101" w14:textId="77777777" w:rsidR="004D0E3E" w:rsidRPr="00881C9C" w:rsidRDefault="004D0E3E" w:rsidP="0012187B">
      <w:pPr>
        <w:numPr>
          <w:ilvl w:val="0"/>
          <w:numId w:val="16"/>
        </w:numPr>
        <w:spacing w:before="100" w:beforeAutospacing="1" w:after="100" w:afterAutospacing="1" w:line="276" w:lineRule="auto"/>
        <w:jc w:val="both"/>
        <w:rPr>
          <w:rFonts w:ascii="Georgia" w:hAnsi="Georgia"/>
        </w:rPr>
      </w:pPr>
      <w:r w:rsidRPr="00881C9C">
        <w:rPr>
          <w:rFonts w:ascii="Georgia" w:hAnsi="Georgia"/>
        </w:rPr>
        <w:t>a communication link between the Graduate School of Education and ELP faculty, staff and students;</w:t>
      </w:r>
    </w:p>
    <w:p w14:paraId="32C13DB0" w14:textId="77777777" w:rsidR="004D0E3E" w:rsidRPr="00881C9C" w:rsidRDefault="004D0E3E" w:rsidP="0012187B">
      <w:pPr>
        <w:numPr>
          <w:ilvl w:val="0"/>
          <w:numId w:val="16"/>
        </w:numPr>
        <w:spacing w:before="100" w:beforeAutospacing="1" w:after="100" w:afterAutospacing="1" w:line="276" w:lineRule="auto"/>
        <w:jc w:val="both"/>
        <w:rPr>
          <w:rFonts w:ascii="Georgia" w:hAnsi="Georgia"/>
        </w:rPr>
      </w:pPr>
      <w:r w:rsidRPr="00881C9C">
        <w:rPr>
          <w:rFonts w:ascii="Georgia" w:hAnsi="Georgia"/>
        </w:rPr>
        <w:t>the general welfare and support of ELP and its pursuit of excellence in education;</w:t>
      </w:r>
    </w:p>
    <w:p w14:paraId="3A68591D" w14:textId="77777777" w:rsidR="004D0E3E" w:rsidRPr="00881C9C" w:rsidRDefault="004D0E3E" w:rsidP="0012187B">
      <w:pPr>
        <w:numPr>
          <w:ilvl w:val="0"/>
          <w:numId w:val="16"/>
        </w:numPr>
        <w:spacing w:before="100" w:beforeAutospacing="1" w:after="100" w:afterAutospacing="1" w:line="276" w:lineRule="auto"/>
        <w:jc w:val="both"/>
        <w:rPr>
          <w:rFonts w:ascii="Georgia" w:hAnsi="Georgia"/>
        </w:rPr>
      </w:pPr>
      <w:r w:rsidRPr="00881C9C">
        <w:rPr>
          <w:rFonts w:ascii="Georgia" w:hAnsi="Georgia"/>
        </w:rPr>
        <w:t>student need and concern advocacy; and</w:t>
      </w:r>
    </w:p>
    <w:p w14:paraId="502F6EA6" w14:textId="77777777" w:rsidR="004D0E3E" w:rsidRPr="00881C9C" w:rsidRDefault="004D0E3E" w:rsidP="0012187B">
      <w:pPr>
        <w:numPr>
          <w:ilvl w:val="0"/>
          <w:numId w:val="16"/>
        </w:numPr>
        <w:spacing w:before="100" w:beforeAutospacing="1" w:after="100" w:afterAutospacing="1" w:line="276" w:lineRule="auto"/>
        <w:jc w:val="both"/>
        <w:rPr>
          <w:rFonts w:ascii="Georgia" w:hAnsi="Georgia"/>
        </w:rPr>
      </w:pPr>
      <w:r w:rsidRPr="00881C9C">
        <w:rPr>
          <w:rFonts w:ascii="Georgia" w:hAnsi="Georgia"/>
        </w:rPr>
        <w:t>social activities.</w:t>
      </w:r>
    </w:p>
    <w:p w14:paraId="1BF33755" w14:textId="0661A554" w:rsidR="004D0E3E" w:rsidRPr="00F90047" w:rsidRDefault="004D0E3E" w:rsidP="00F90047">
      <w:pPr>
        <w:pStyle w:val="NormalWeb"/>
        <w:spacing w:line="276" w:lineRule="auto"/>
        <w:jc w:val="both"/>
        <w:rPr>
          <w:rFonts w:ascii="Georgia" w:hAnsi="Georgia"/>
        </w:rPr>
      </w:pPr>
      <w:r w:rsidRPr="00881C9C">
        <w:rPr>
          <w:rFonts w:ascii="Georgia" w:hAnsi="Georgia"/>
        </w:rPr>
        <w:t xml:space="preserve">This group also meets regularly and acts as a liaison with the department representing student concerns and problems. The president of ELP GSA and four student representatives, elected annually, represent the student body at departmental meetings as fully participating members. The representatives are involved in agenda development, discussion, debate and vote on all except personnel matters. Eligibility to serve as a student representative and as a GSA officer is open to all students. Two-way communication between the student body and the department is maintained by the representatives through the departmental newsletter, memos, posted items and meetings. Notifications of meetings and other important information is posted on the ELP GSA bulletin board in the purple conversation area near 468 Baldy Hall.  To learn more about the ELP GSA, visit them on </w:t>
      </w:r>
      <w:hyperlink r:id="rId19" w:history="1">
        <w:r w:rsidRPr="00881C9C">
          <w:rPr>
            <w:rStyle w:val="Hyperlink"/>
            <w:rFonts w:ascii="Georgia" w:hAnsi="Georgia"/>
            <w:color w:val="auto"/>
          </w:rPr>
          <w:t>Facebook</w:t>
        </w:r>
      </w:hyperlink>
      <w:r w:rsidRPr="00881C9C">
        <w:rPr>
          <w:rFonts w:ascii="Georgia" w:hAnsi="Georgia"/>
        </w:rPr>
        <w:t xml:space="preserve">. </w:t>
      </w:r>
    </w:p>
    <w:p w14:paraId="5C9E7D90" w14:textId="77777777" w:rsidR="004D0E3E" w:rsidRPr="00EC7906" w:rsidRDefault="004D0E3E" w:rsidP="00B5406D">
      <w:pPr>
        <w:spacing w:before="100" w:beforeAutospacing="1" w:after="100" w:afterAutospacing="1" w:line="276" w:lineRule="auto"/>
        <w:outlineLvl w:val="1"/>
        <w:rPr>
          <w:rFonts w:ascii="Georgia" w:hAnsi="Georgia"/>
          <w:b/>
          <w:color w:val="767171" w:themeColor="background2" w:themeShade="80"/>
          <w:sz w:val="28"/>
          <w:szCs w:val="28"/>
        </w:rPr>
      </w:pPr>
      <w:bookmarkStart w:id="8" w:name="_Toc535478771"/>
      <w:r w:rsidRPr="00EC7906">
        <w:rPr>
          <w:rFonts w:ascii="Georgia" w:hAnsi="Georgia"/>
          <w:b/>
          <w:color w:val="767171" w:themeColor="background2" w:themeShade="80"/>
          <w:sz w:val="28"/>
          <w:szCs w:val="28"/>
        </w:rPr>
        <w:t>UB's Graduate Student Association</w:t>
      </w:r>
      <w:bookmarkEnd w:id="8"/>
    </w:p>
    <w:p w14:paraId="4743D44E" w14:textId="51E4F0EF" w:rsidR="004D0E3E" w:rsidRPr="00881C9C" w:rsidRDefault="004D0E3E" w:rsidP="00B5406D">
      <w:pPr>
        <w:spacing w:before="100" w:beforeAutospacing="1" w:after="100" w:afterAutospacing="1" w:line="276" w:lineRule="auto"/>
        <w:jc w:val="both"/>
        <w:rPr>
          <w:rFonts w:ascii="Georgia" w:hAnsi="Georgia"/>
        </w:rPr>
      </w:pPr>
      <w:r w:rsidRPr="00881C9C">
        <w:rPr>
          <w:rFonts w:ascii="Georgia" w:hAnsi="Georgia"/>
        </w:rPr>
        <w:t>The Graduate Student Association (GSA) is the representative body for graduate students at the State University of New York at Buffalo. Its two key purposes can be divided into representation and services. The organization enables students to participate in university-GSA sponsored special interest clubs and events. Its funds are derived from the Mandatory</w:t>
      </w:r>
      <w:r w:rsidR="00F90047">
        <w:rPr>
          <w:rFonts w:ascii="Georgia" w:hAnsi="Georgia"/>
        </w:rPr>
        <w:t xml:space="preserve"> Student Fee </w:t>
      </w:r>
      <w:r w:rsidRPr="00881C9C">
        <w:rPr>
          <w:rFonts w:ascii="Georgia" w:hAnsi="Georgia"/>
        </w:rPr>
        <w:t xml:space="preserve">and are used to pay GSA staff and fund numerous programs and services offered to GSA members.  Visit their </w:t>
      </w:r>
      <w:hyperlink r:id="rId20" w:history="1">
        <w:r w:rsidRPr="00881C9C">
          <w:rPr>
            <w:rStyle w:val="Hyperlink"/>
            <w:rFonts w:ascii="Georgia" w:hAnsi="Georgia"/>
            <w:color w:val="auto"/>
          </w:rPr>
          <w:t>website</w:t>
        </w:r>
      </w:hyperlink>
      <w:r w:rsidRPr="00881C9C">
        <w:rPr>
          <w:rFonts w:ascii="Georgia" w:hAnsi="Georgia"/>
        </w:rPr>
        <w:t xml:space="preserve"> for more information.</w:t>
      </w:r>
      <w:r w:rsidR="00DC7908" w:rsidRPr="00881C9C">
        <w:rPr>
          <w:rFonts w:ascii="Georgia" w:hAnsi="Georgia"/>
        </w:rPr>
        <w:t xml:space="preserve"> </w:t>
      </w:r>
    </w:p>
    <w:p w14:paraId="103489C2" w14:textId="77777777" w:rsidR="004D0E3E" w:rsidRPr="00DC7908" w:rsidRDefault="004D0E3E" w:rsidP="00B5406D">
      <w:pPr>
        <w:pStyle w:val="PlainText"/>
        <w:spacing w:line="276" w:lineRule="auto"/>
        <w:rPr>
          <w:rFonts w:ascii="Georgia" w:hAnsi="Georgia" w:cs="Geeza Pro"/>
          <w:b/>
          <w:color w:val="767171" w:themeColor="background2" w:themeShade="80"/>
          <w:sz w:val="28"/>
          <w:szCs w:val="28"/>
        </w:rPr>
      </w:pPr>
      <w:r w:rsidRPr="00DC7908">
        <w:rPr>
          <w:rFonts w:ascii="Georgia" w:hAnsi="Georgia" w:cs="Geeza Pro"/>
          <w:b/>
          <w:color w:val="767171" w:themeColor="background2" w:themeShade="80"/>
          <w:sz w:val="28"/>
          <w:szCs w:val="28"/>
        </w:rPr>
        <w:lastRenderedPageBreak/>
        <w:t>Alumni Associations</w:t>
      </w:r>
    </w:p>
    <w:p w14:paraId="66DB2F06" w14:textId="77777777" w:rsidR="00CC70D6" w:rsidRDefault="00CC70D6" w:rsidP="00B5406D">
      <w:pPr>
        <w:spacing w:line="276" w:lineRule="auto"/>
        <w:rPr>
          <w:rFonts w:ascii="Georgia" w:hAnsi="Georgia"/>
          <w:b/>
          <w:color w:val="767171" w:themeColor="background2" w:themeShade="80"/>
        </w:rPr>
      </w:pPr>
    </w:p>
    <w:p w14:paraId="4A958DA6" w14:textId="2DBA805D" w:rsidR="004D0E3E" w:rsidRPr="00EC7906" w:rsidRDefault="00DC7908" w:rsidP="00B5406D">
      <w:pPr>
        <w:spacing w:line="276" w:lineRule="auto"/>
        <w:rPr>
          <w:rFonts w:ascii="Georgia" w:hAnsi="Georgia"/>
          <w:b/>
          <w:color w:val="767171" w:themeColor="background2" w:themeShade="80"/>
          <w:sz w:val="28"/>
          <w:szCs w:val="28"/>
        </w:rPr>
      </w:pPr>
      <w:r w:rsidRPr="00EC7906">
        <w:rPr>
          <w:rFonts w:ascii="Georgia" w:hAnsi="Georgia"/>
          <w:b/>
          <w:color w:val="767171" w:themeColor="background2" w:themeShade="80"/>
          <w:sz w:val="28"/>
          <w:szCs w:val="28"/>
        </w:rPr>
        <w:t>UB GSEAA</w:t>
      </w:r>
    </w:p>
    <w:p w14:paraId="6667FFA8" w14:textId="6B345DE2" w:rsidR="004D0E3E" w:rsidRPr="00881C9C" w:rsidRDefault="004D0E3E" w:rsidP="00881C9C">
      <w:pPr>
        <w:pStyle w:val="ListParagraph"/>
        <w:spacing w:line="276" w:lineRule="auto"/>
        <w:ind w:left="0"/>
        <w:jc w:val="both"/>
        <w:rPr>
          <w:rFonts w:ascii="Georgia" w:hAnsi="Georgia"/>
        </w:rPr>
      </w:pPr>
      <w:r w:rsidRPr="00881C9C">
        <w:rPr>
          <w:rFonts w:ascii="Georgia" w:hAnsi="Georgia"/>
        </w:rPr>
        <w:t>When you graduate from a degree program, you automatically become a lifetime member of the Graduate School of Education Alumni Association (UB GSEAA). The purpose of GSEAA is to engage in activity designed to extend the reputation and influence of the Graduate School of Education (GSE) of the University at Buffalo (UB)</w:t>
      </w:r>
      <w:r w:rsidR="00F90047">
        <w:rPr>
          <w:rFonts w:ascii="Georgia" w:hAnsi="Georgia"/>
        </w:rPr>
        <w:t>. As</w:t>
      </w:r>
      <w:r w:rsidRPr="00881C9C">
        <w:rPr>
          <w:rFonts w:ascii="Georgia" w:hAnsi="Georgia"/>
        </w:rPr>
        <w:t xml:space="preserve"> an institution devoted to the highest standards of learning and ethics in education</w:t>
      </w:r>
      <w:r w:rsidR="00F90047">
        <w:rPr>
          <w:rFonts w:ascii="Georgia" w:hAnsi="Georgia"/>
        </w:rPr>
        <w:t>, GSEAA</w:t>
      </w:r>
      <w:r w:rsidRPr="00881C9C">
        <w:rPr>
          <w:rFonts w:ascii="Georgia" w:hAnsi="Georgia"/>
        </w:rPr>
        <w:t xml:space="preserve"> represent</w:t>
      </w:r>
      <w:r w:rsidR="00F90047">
        <w:rPr>
          <w:rFonts w:ascii="Georgia" w:hAnsi="Georgia"/>
        </w:rPr>
        <w:t>s</w:t>
      </w:r>
      <w:r w:rsidRPr="00881C9C">
        <w:rPr>
          <w:rFonts w:ascii="Georgia" w:hAnsi="Georgia"/>
        </w:rPr>
        <w:t xml:space="preserve"> graduates of all past, current and future departments that are a part of GSE; to cooperate with the governing body of UB; to assist GSE in providing effective programs of research, teaching and preparation for practice; to assist students in their studies of education; to facilitate employment of GSE graduates; to stimulate the interest of the alumni and community in GSE; to be a part of an intellectual bond among the alumni, faculty and students; and to offer services and benefits to GSE alumni.  If you are interested in learning more about GSEAA, visit their </w:t>
      </w:r>
      <w:hyperlink r:id="rId21" w:history="1">
        <w:r w:rsidRPr="00881C9C">
          <w:rPr>
            <w:rStyle w:val="Hyperlink"/>
            <w:rFonts w:ascii="Georgia" w:hAnsi="Georgia"/>
            <w:color w:val="auto"/>
          </w:rPr>
          <w:t>website</w:t>
        </w:r>
      </w:hyperlink>
      <w:r w:rsidR="00DC7908" w:rsidRPr="00881C9C">
        <w:rPr>
          <w:rFonts w:ascii="Georgia" w:hAnsi="Georgia"/>
        </w:rPr>
        <w:t>.</w:t>
      </w:r>
    </w:p>
    <w:p w14:paraId="3EC7AE84" w14:textId="77777777" w:rsidR="004D0E3E" w:rsidRPr="00EC7906" w:rsidRDefault="004D0E3E" w:rsidP="00B5406D">
      <w:pPr>
        <w:spacing w:line="276" w:lineRule="auto"/>
        <w:rPr>
          <w:b/>
          <w:color w:val="767171" w:themeColor="background2" w:themeShade="80"/>
          <w:sz w:val="28"/>
          <w:szCs w:val="28"/>
        </w:rPr>
      </w:pPr>
    </w:p>
    <w:p w14:paraId="0D7ED9AB" w14:textId="77777777" w:rsidR="004D0E3E" w:rsidRPr="00EC7906" w:rsidRDefault="00DC7908" w:rsidP="00B5406D">
      <w:pPr>
        <w:spacing w:line="276" w:lineRule="auto"/>
        <w:rPr>
          <w:rFonts w:ascii="Georgia" w:hAnsi="Georgia"/>
          <w:b/>
          <w:color w:val="767171" w:themeColor="background2" w:themeShade="80"/>
          <w:sz w:val="28"/>
          <w:szCs w:val="28"/>
        </w:rPr>
      </w:pPr>
      <w:r w:rsidRPr="00EC7906">
        <w:rPr>
          <w:rFonts w:ascii="Georgia" w:hAnsi="Georgia"/>
          <w:b/>
          <w:color w:val="767171" w:themeColor="background2" w:themeShade="80"/>
          <w:sz w:val="28"/>
          <w:szCs w:val="28"/>
        </w:rPr>
        <w:t>UBAA</w:t>
      </w:r>
    </w:p>
    <w:p w14:paraId="5671352F" w14:textId="77777777" w:rsidR="004D0E3E" w:rsidRPr="00881C9C" w:rsidRDefault="004D0E3E" w:rsidP="00881C9C">
      <w:pPr>
        <w:spacing w:line="276" w:lineRule="auto"/>
        <w:jc w:val="both"/>
        <w:rPr>
          <w:rFonts w:ascii="Georgia" w:hAnsi="Georgia"/>
        </w:rPr>
      </w:pPr>
      <w:r w:rsidRPr="00881C9C">
        <w:rPr>
          <w:rFonts w:ascii="Georgia" w:hAnsi="Georgia"/>
        </w:rPr>
        <w:t xml:space="preserve">Every graduate of UB is a member of the UB Alumni Association (UBAA), a global network from across disciplines at the university. The association promotes connections among UB alumni and helps link alumni to the university and current students. The UB Alumni Association develops international organization, fosters UB pride, spirit and traditions, and links alumni with resources. If you are interested in learning more about the UB Alumni Association, visit their </w:t>
      </w:r>
      <w:hyperlink r:id="rId22" w:history="1">
        <w:r w:rsidRPr="00881C9C">
          <w:rPr>
            <w:rStyle w:val="Hyperlink"/>
            <w:rFonts w:ascii="Georgia" w:hAnsi="Georgia"/>
            <w:color w:val="auto"/>
          </w:rPr>
          <w:t>website</w:t>
        </w:r>
      </w:hyperlink>
      <w:r w:rsidRPr="00881C9C">
        <w:rPr>
          <w:rFonts w:ascii="Georgia" w:hAnsi="Georgia"/>
        </w:rPr>
        <w:t xml:space="preserve">. </w:t>
      </w:r>
    </w:p>
    <w:p w14:paraId="50123187" w14:textId="77777777" w:rsidR="004D0E3E" w:rsidRPr="001559F1" w:rsidRDefault="004D0E3E" w:rsidP="004D0E3E">
      <w:pPr>
        <w:pStyle w:val="PlainText"/>
        <w:rPr>
          <w:rFonts w:ascii="Georgia" w:hAnsi="Georgia" w:cs="Geeza Pro"/>
          <w:b/>
          <w:color w:val="666666"/>
          <w:sz w:val="28"/>
          <w:szCs w:val="28"/>
        </w:rPr>
      </w:pPr>
      <w:r w:rsidRPr="001559F1">
        <w:rPr>
          <w:rFonts w:ascii="Georgia" w:hAnsi="Georgia" w:cs="Geeza Pro"/>
          <w:b/>
          <w:color w:val="666666"/>
          <w:sz w:val="28"/>
          <w:szCs w:val="28"/>
        </w:rPr>
        <w:t xml:space="preserve"> </w:t>
      </w:r>
    </w:p>
    <w:p w14:paraId="6502DFA2" w14:textId="77777777" w:rsidR="004D0E3E" w:rsidRDefault="004D0E3E" w:rsidP="004D0E3E">
      <w:pPr>
        <w:pStyle w:val="PlainText"/>
        <w:rPr>
          <w:rFonts w:ascii="Georgia" w:hAnsi="Georgia" w:cs="Geeza Pro"/>
          <w:b/>
          <w:color w:val="666666"/>
          <w:sz w:val="28"/>
          <w:szCs w:val="28"/>
        </w:rPr>
      </w:pPr>
    </w:p>
    <w:p w14:paraId="3A4A30A7" w14:textId="77777777" w:rsidR="004D0E3E" w:rsidRDefault="004D0E3E" w:rsidP="004D0E3E">
      <w:pPr>
        <w:pStyle w:val="PlainText"/>
        <w:rPr>
          <w:rFonts w:ascii="Georgia" w:hAnsi="Georgia" w:cs="Geeza Pro"/>
          <w:b/>
          <w:color w:val="666666"/>
          <w:sz w:val="28"/>
          <w:szCs w:val="28"/>
        </w:rPr>
      </w:pPr>
    </w:p>
    <w:p w14:paraId="4B395899" w14:textId="77777777" w:rsidR="004D0E3E" w:rsidRDefault="004D0E3E" w:rsidP="004D0E3E">
      <w:pPr>
        <w:pStyle w:val="PlainText"/>
        <w:rPr>
          <w:rFonts w:ascii="Georgia" w:hAnsi="Georgia" w:cs="Geeza Pro"/>
          <w:b/>
          <w:color w:val="666666"/>
          <w:sz w:val="28"/>
          <w:szCs w:val="28"/>
        </w:rPr>
      </w:pPr>
    </w:p>
    <w:p w14:paraId="7208CEEE" w14:textId="77777777" w:rsidR="004D0E3E" w:rsidRDefault="004D0E3E" w:rsidP="004D0E3E">
      <w:pPr>
        <w:pStyle w:val="PlainText"/>
        <w:rPr>
          <w:rFonts w:ascii="Georgia" w:hAnsi="Georgia" w:cs="Geeza Pro"/>
          <w:b/>
          <w:color w:val="666666"/>
          <w:sz w:val="28"/>
          <w:szCs w:val="28"/>
        </w:rPr>
      </w:pPr>
    </w:p>
    <w:p w14:paraId="56F76922" w14:textId="77777777" w:rsidR="004D0E3E" w:rsidRDefault="004D0E3E" w:rsidP="004D0E3E">
      <w:pPr>
        <w:pStyle w:val="PlainText"/>
        <w:rPr>
          <w:rFonts w:ascii="Georgia" w:hAnsi="Georgia" w:cs="Geeza Pro"/>
          <w:b/>
          <w:color w:val="666666"/>
          <w:sz w:val="28"/>
          <w:szCs w:val="28"/>
        </w:rPr>
      </w:pPr>
    </w:p>
    <w:p w14:paraId="6C89341C" w14:textId="77777777" w:rsidR="004D0E3E" w:rsidRDefault="004D0E3E" w:rsidP="004D0E3E">
      <w:pPr>
        <w:pStyle w:val="PlainText"/>
        <w:rPr>
          <w:rFonts w:ascii="Georgia" w:hAnsi="Georgia" w:cs="Geeza Pro"/>
          <w:b/>
          <w:color w:val="666666"/>
          <w:sz w:val="28"/>
          <w:szCs w:val="28"/>
        </w:rPr>
      </w:pPr>
    </w:p>
    <w:p w14:paraId="66A1128D" w14:textId="77777777" w:rsidR="004D0E3E" w:rsidRDefault="004D0E3E" w:rsidP="004D0E3E">
      <w:pPr>
        <w:pStyle w:val="PlainText"/>
        <w:rPr>
          <w:rFonts w:ascii="Georgia" w:hAnsi="Georgia" w:cs="Geeza Pro"/>
          <w:b/>
          <w:color w:val="666666"/>
          <w:sz w:val="28"/>
          <w:szCs w:val="28"/>
        </w:rPr>
      </w:pPr>
    </w:p>
    <w:p w14:paraId="4C519924" w14:textId="77777777" w:rsidR="004D0E3E" w:rsidRPr="001559F1" w:rsidRDefault="004D0E3E" w:rsidP="004D0E3E">
      <w:pPr>
        <w:pStyle w:val="PlainText"/>
        <w:rPr>
          <w:rFonts w:ascii="Georgia" w:hAnsi="Georgia" w:cs="Geeza Pro"/>
          <w:b/>
          <w:color w:val="666666"/>
          <w:sz w:val="28"/>
          <w:szCs w:val="28"/>
        </w:rPr>
      </w:pPr>
    </w:p>
    <w:p w14:paraId="1E243227" w14:textId="77777777" w:rsidR="00B5406D" w:rsidRDefault="00B5406D">
      <w:pPr>
        <w:spacing w:after="160" w:line="259" w:lineRule="auto"/>
        <w:rPr>
          <w:rFonts w:ascii="Georgia" w:hAnsi="Georgia" w:cs="Geeza Pro"/>
          <w:b/>
          <w:color w:val="666666"/>
          <w:sz w:val="28"/>
          <w:szCs w:val="28"/>
        </w:rPr>
      </w:pPr>
      <w:r>
        <w:rPr>
          <w:rFonts w:ascii="Georgia" w:hAnsi="Georgia" w:cs="Geeza Pro"/>
          <w:b/>
          <w:color w:val="666666"/>
          <w:sz w:val="28"/>
          <w:szCs w:val="28"/>
        </w:rPr>
        <w:br w:type="page"/>
      </w:r>
    </w:p>
    <w:p w14:paraId="716CE5D3" w14:textId="53D7F022" w:rsidR="004D0E3E" w:rsidRPr="00D62588" w:rsidRDefault="004D0E3E" w:rsidP="00B90660">
      <w:pPr>
        <w:pStyle w:val="PlainText"/>
        <w:jc w:val="center"/>
        <w:rPr>
          <w:rFonts w:ascii="Georgia" w:hAnsi="Georgia" w:cs="Geeza Pro"/>
          <w:b/>
          <w:color w:val="005BBB"/>
          <w:sz w:val="32"/>
          <w:szCs w:val="32"/>
        </w:rPr>
      </w:pPr>
      <w:r w:rsidRPr="00D62588">
        <w:rPr>
          <w:rFonts w:ascii="Georgia" w:hAnsi="Georgia" w:cs="Geeza Pro"/>
          <w:b/>
          <w:color w:val="005BBB"/>
          <w:sz w:val="32"/>
          <w:szCs w:val="32"/>
        </w:rPr>
        <w:lastRenderedPageBreak/>
        <w:t>Professional Associations</w:t>
      </w:r>
    </w:p>
    <w:p w14:paraId="79B9B122" w14:textId="77777777" w:rsidR="004D0E3E" w:rsidRDefault="004D0E3E" w:rsidP="004D0E3E">
      <w:pPr>
        <w:pStyle w:val="PlainText"/>
        <w:rPr>
          <w:rFonts w:ascii="Georgia" w:hAnsi="Georgia" w:cs="Geeza Pro"/>
          <w:color w:val="666666"/>
          <w:sz w:val="24"/>
        </w:rPr>
      </w:pPr>
    </w:p>
    <w:p w14:paraId="63CD4B54" w14:textId="77777777" w:rsidR="004D0E3E" w:rsidRPr="00881C9C" w:rsidRDefault="004D0E3E" w:rsidP="00B5406D">
      <w:pPr>
        <w:pStyle w:val="NormalWeb"/>
        <w:spacing w:line="276" w:lineRule="auto"/>
        <w:jc w:val="both"/>
        <w:rPr>
          <w:rFonts w:ascii="Georgia" w:hAnsi="Georgia"/>
          <w:i/>
        </w:rPr>
      </w:pPr>
      <w:r w:rsidRPr="00881C9C">
        <w:rPr>
          <w:rFonts w:ascii="Georgia" w:hAnsi="Georgia"/>
          <w:i/>
        </w:rPr>
        <w:t>Professional associations provide for the exchange of ideas, the enhancement of professional growth, and in many instances offer the opportunity to gain experience in administrative leadership. Students are encouraged to become acquainted with their professional associations and to participate in these as part of their own professional development.  See the list of organizations below:</w:t>
      </w:r>
    </w:p>
    <w:p w14:paraId="1CC33982" w14:textId="644A9992" w:rsidR="00562F0E" w:rsidRPr="005E178D" w:rsidRDefault="00DC7908" w:rsidP="00B5406D">
      <w:pPr>
        <w:pStyle w:val="NormalWeb"/>
        <w:spacing w:line="276" w:lineRule="auto"/>
        <w:jc w:val="both"/>
        <w:rPr>
          <w:rFonts w:ascii="Georgia" w:hAnsi="Georgia"/>
          <w:b/>
          <w:bCs/>
          <w:color w:val="767171" w:themeColor="background2" w:themeShade="80"/>
          <w:sz w:val="22"/>
          <w:szCs w:val="22"/>
        </w:rPr>
      </w:pPr>
      <w:r>
        <w:rPr>
          <w:rFonts w:ascii="Georgia" w:hAnsi="Georgia"/>
          <w:b/>
          <w:bCs/>
          <w:color w:val="767171" w:themeColor="background2" w:themeShade="80"/>
        </w:rPr>
        <w:t xml:space="preserve">Association of College and University Housing Officers – International </w:t>
      </w:r>
      <w:r w:rsidRPr="00DC7908">
        <w:rPr>
          <w:rFonts w:ascii="Georgia" w:hAnsi="Georgia"/>
          <w:b/>
          <w:bCs/>
          <w:color w:val="767171" w:themeColor="background2" w:themeShade="80"/>
          <w:sz w:val="22"/>
          <w:szCs w:val="22"/>
        </w:rPr>
        <w:t xml:space="preserve">(ACUHO-I) </w:t>
      </w:r>
      <w:r w:rsidR="004C4226" w:rsidRPr="005E178D">
        <w:rPr>
          <w:rFonts w:ascii="Georgia" w:hAnsi="Georgia"/>
        </w:rPr>
        <w:t>is a</w:t>
      </w:r>
      <w:r w:rsidR="005E7B0A">
        <w:rPr>
          <w:rFonts w:ascii="Georgia" w:hAnsi="Georgia"/>
        </w:rPr>
        <w:t>n international</w:t>
      </w:r>
      <w:r w:rsidR="004C4226" w:rsidRPr="005E178D">
        <w:rPr>
          <w:rFonts w:ascii="Georgia" w:hAnsi="Georgia"/>
        </w:rPr>
        <w:t xml:space="preserve"> professional association for student affairs professionals who work in residence life within higher education.</w:t>
      </w:r>
      <w:r w:rsidR="005E178D">
        <w:rPr>
          <w:rFonts w:ascii="Georgia" w:hAnsi="Georgia"/>
        </w:rPr>
        <w:t xml:space="preserve"> </w:t>
      </w:r>
      <w:r w:rsidR="004C4226" w:rsidRPr="005E178D">
        <w:rPr>
          <w:rFonts w:ascii="Georgia" w:hAnsi="Georgia"/>
        </w:rPr>
        <w:t xml:space="preserve">The organization </w:t>
      </w:r>
      <w:r w:rsidR="005E178D" w:rsidRPr="005E178D">
        <w:rPr>
          <w:rFonts w:ascii="Georgia" w:hAnsi="Georgia"/>
        </w:rPr>
        <w:t xml:space="preserve">produces several national professional development programs each year, including an annual conference, specialty conferences related to business operations and facilities, a summer graduate assistantship program, </w:t>
      </w:r>
      <w:r w:rsidR="005E178D">
        <w:rPr>
          <w:rFonts w:ascii="Georgia" w:hAnsi="Georgia"/>
        </w:rPr>
        <w:t>and</w:t>
      </w:r>
      <w:r w:rsidR="005E178D" w:rsidRPr="005E178D">
        <w:rPr>
          <w:rFonts w:ascii="Georgia" w:hAnsi="Georgia"/>
        </w:rPr>
        <w:t xml:space="preserve"> various institutes and regional events</w:t>
      </w:r>
      <w:r w:rsidR="005E178D">
        <w:rPr>
          <w:rFonts w:ascii="Georgia" w:hAnsi="Georgia"/>
        </w:rPr>
        <w:t>.</w:t>
      </w:r>
    </w:p>
    <w:p w14:paraId="6C77264D" w14:textId="5DF51CD3" w:rsidR="008C42CD" w:rsidRDefault="008C42CD" w:rsidP="00B5406D">
      <w:pPr>
        <w:pStyle w:val="NormalWeb"/>
        <w:spacing w:line="276" w:lineRule="auto"/>
        <w:jc w:val="both"/>
        <w:rPr>
          <w:rFonts w:ascii="Georgia" w:hAnsi="Georgia"/>
          <w:b/>
          <w:bCs/>
          <w:color w:val="767171" w:themeColor="background2" w:themeShade="80"/>
        </w:rPr>
      </w:pPr>
      <w:r>
        <w:rPr>
          <w:rFonts w:ascii="Georgia" w:hAnsi="Georgia"/>
          <w:b/>
          <w:bCs/>
          <w:color w:val="767171" w:themeColor="background2" w:themeShade="80"/>
        </w:rPr>
        <w:t xml:space="preserve">Association of College Universities International (ACUI) </w:t>
      </w:r>
      <w:r w:rsidRPr="008C42CD">
        <w:rPr>
          <w:rFonts w:ascii="Georgia" w:hAnsi="Georgia" w:cs="Arial"/>
          <w:shd w:val="clear" w:color="auto" w:fill="FFFFFF"/>
        </w:rPr>
        <w:t>is a nonprofit educational organization that brings together college union and student activities professionals from hundreds of schools in seven countries. Its members work on urban and rural campuses, in two-year and four-year institutions, and at large and small schools. They are students and administrators whose mission is to build campus community. ACUI enriches them all through education, advocacy, and the delivery of services.</w:t>
      </w:r>
    </w:p>
    <w:p w14:paraId="7B0636AE" w14:textId="3D367018" w:rsidR="00562F0E" w:rsidRDefault="00562F0E" w:rsidP="00B5406D">
      <w:pPr>
        <w:pStyle w:val="NormalWeb"/>
        <w:spacing w:line="276" w:lineRule="auto"/>
        <w:jc w:val="both"/>
        <w:rPr>
          <w:rFonts w:ascii="Georgia" w:hAnsi="Georgia"/>
          <w:b/>
          <w:bCs/>
          <w:color w:val="767171" w:themeColor="background2" w:themeShade="80"/>
        </w:rPr>
      </w:pPr>
      <w:r>
        <w:rPr>
          <w:rFonts w:ascii="Georgia" w:hAnsi="Georgia"/>
          <w:b/>
          <w:bCs/>
          <w:color w:val="767171" w:themeColor="background2" w:themeShade="80"/>
        </w:rPr>
        <w:t>Association for Orientation, Transition, &amp; Retention in Higher Education (NODA)</w:t>
      </w:r>
      <w:r w:rsidR="005E7B0A">
        <w:rPr>
          <w:rFonts w:ascii="Georgia" w:hAnsi="Georgia"/>
          <w:b/>
          <w:bCs/>
          <w:color w:val="767171" w:themeColor="background2" w:themeShade="80"/>
        </w:rPr>
        <w:t xml:space="preserve"> </w:t>
      </w:r>
      <w:r w:rsidR="005E7B0A" w:rsidRPr="005E7B0A">
        <w:rPr>
          <w:rFonts w:ascii="Georgia" w:hAnsi="Georgia"/>
        </w:rPr>
        <w:t>is a national professional organization providing education, leadership and professional development in the fields of college student orientation, transition</w:t>
      </w:r>
      <w:r w:rsidR="00F91F2F">
        <w:rPr>
          <w:rFonts w:ascii="Georgia" w:hAnsi="Georgia"/>
        </w:rPr>
        <w:t>,</w:t>
      </w:r>
      <w:r w:rsidR="005E7B0A" w:rsidRPr="005E7B0A">
        <w:rPr>
          <w:rFonts w:ascii="Georgia" w:hAnsi="Georgia"/>
        </w:rPr>
        <w:t xml:space="preserve"> and retention.  NODA holds an annual conference, regional events/institutes, mentoring/networking events, and an internship program</w:t>
      </w:r>
      <w:r w:rsidR="005E7B0A">
        <w:t xml:space="preserve">.  </w:t>
      </w:r>
    </w:p>
    <w:p w14:paraId="386C9F95" w14:textId="77777777" w:rsidR="00DC7908" w:rsidRPr="00DC7908" w:rsidRDefault="00DC7908" w:rsidP="00B5406D">
      <w:pPr>
        <w:pStyle w:val="NormalWeb"/>
        <w:spacing w:line="276" w:lineRule="auto"/>
        <w:jc w:val="both"/>
        <w:rPr>
          <w:rFonts w:ascii="Georgia" w:hAnsi="Georgia"/>
          <w:color w:val="767171" w:themeColor="background2" w:themeShade="80"/>
        </w:rPr>
      </w:pPr>
      <w:r w:rsidRPr="00DC7908">
        <w:rPr>
          <w:rFonts w:ascii="Georgia" w:hAnsi="Georgia"/>
          <w:b/>
          <w:bCs/>
          <w:color w:val="767171" w:themeColor="background2" w:themeShade="80"/>
        </w:rPr>
        <w:t>Association for the Study of Higher Education (ASHE)</w:t>
      </w:r>
      <w:r w:rsidRPr="00881C9C">
        <w:rPr>
          <w:rFonts w:ascii="Georgia" w:hAnsi="Georgia"/>
        </w:rPr>
        <w:t xml:space="preserve"> is an association that is intended for faculty members and students of higher education. It holds several public meetings, and is home to the </w:t>
      </w:r>
      <w:r w:rsidRPr="009A7677">
        <w:rPr>
          <w:rFonts w:ascii="Georgia" w:hAnsi="Georgia"/>
          <w:i/>
        </w:rPr>
        <w:t>Review of Higher Education</w:t>
      </w:r>
      <w:r w:rsidRPr="00881C9C">
        <w:rPr>
          <w:rFonts w:ascii="Georgia" w:hAnsi="Georgia"/>
        </w:rPr>
        <w:t>. A national conference is held yearly annually for faculty and graduate students.</w:t>
      </w:r>
    </w:p>
    <w:p w14:paraId="3A32E009" w14:textId="4B50FFEB" w:rsidR="00DC7908" w:rsidRPr="0066793C" w:rsidRDefault="00DC7908" w:rsidP="00B5406D">
      <w:pPr>
        <w:pStyle w:val="NormalWeb"/>
        <w:spacing w:line="276" w:lineRule="auto"/>
        <w:jc w:val="both"/>
        <w:rPr>
          <w:rFonts w:ascii="Georgia" w:hAnsi="Georgia"/>
          <w:bCs/>
          <w:color w:val="767171" w:themeColor="background2" w:themeShade="80"/>
        </w:rPr>
      </w:pPr>
      <w:r>
        <w:rPr>
          <w:rFonts w:ascii="Georgia" w:hAnsi="Georgia"/>
          <w:b/>
          <w:bCs/>
          <w:color w:val="767171" w:themeColor="background2" w:themeShade="80"/>
        </w:rPr>
        <w:t>American College Personnel Association (ACPA</w:t>
      </w:r>
      <w:r w:rsidR="0066793C">
        <w:rPr>
          <w:rFonts w:ascii="Georgia" w:hAnsi="Georgia"/>
          <w:b/>
          <w:bCs/>
          <w:color w:val="767171" w:themeColor="background2" w:themeShade="80"/>
        </w:rPr>
        <w:t>—now known as ACPA: College Student Educators International</w:t>
      </w:r>
      <w:r>
        <w:rPr>
          <w:rFonts w:ascii="Georgia" w:hAnsi="Georgia"/>
          <w:b/>
          <w:bCs/>
          <w:color w:val="767171" w:themeColor="background2" w:themeShade="80"/>
        </w:rPr>
        <w:t>)</w:t>
      </w:r>
      <w:r w:rsidR="00562F0E">
        <w:rPr>
          <w:rFonts w:ascii="Georgia" w:hAnsi="Georgia"/>
          <w:b/>
          <w:bCs/>
          <w:color w:val="767171" w:themeColor="background2" w:themeShade="80"/>
        </w:rPr>
        <w:t xml:space="preserve"> </w:t>
      </w:r>
      <w:r w:rsidR="00562F0E" w:rsidRPr="00881C9C">
        <w:rPr>
          <w:rFonts w:ascii="Georgia" w:hAnsi="Georgia"/>
          <w:bCs/>
        </w:rPr>
        <w:t>is one of two major professional organizations for student affairs professionals.  ACPA holds an annual conference and also sponsors regional meetings and special topical meetings.</w:t>
      </w:r>
      <w:r w:rsidR="0066793C">
        <w:rPr>
          <w:rFonts w:ascii="Georgia" w:hAnsi="Georgia"/>
          <w:bCs/>
        </w:rPr>
        <w:t xml:space="preserve">  The association publishes </w:t>
      </w:r>
      <w:r w:rsidR="0066793C">
        <w:rPr>
          <w:rFonts w:ascii="Georgia" w:hAnsi="Georgia"/>
          <w:bCs/>
          <w:i/>
        </w:rPr>
        <w:t>Journal of College Student Development</w:t>
      </w:r>
      <w:r w:rsidR="0066793C">
        <w:rPr>
          <w:rFonts w:ascii="Georgia" w:hAnsi="Georgia"/>
          <w:bCs/>
        </w:rPr>
        <w:t xml:space="preserve">.  </w:t>
      </w:r>
    </w:p>
    <w:p w14:paraId="6A995C4D" w14:textId="1652BED6" w:rsidR="004D0E3E" w:rsidRPr="00DC7908" w:rsidRDefault="004D0E3E" w:rsidP="00B5406D">
      <w:pPr>
        <w:pStyle w:val="NormalWeb"/>
        <w:spacing w:line="276" w:lineRule="auto"/>
        <w:jc w:val="both"/>
        <w:rPr>
          <w:rFonts w:ascii="Georgia" w:hAnsi="Georgia"/>
          <w:color w:val="767171" w:themeColor="background2" w:themeShade="80"/>
        </w:rPr>
      </w:pPr>
      <w:r w:rsidRPr="00DC7908">
        <w:rPr>
          <w:rFonts w:ascii="Georgia" w:hAnsi="Georgia"/>
          <w:b/>
          <w:bCs/>
          <w:color w:val="767171" w:themeColor="background2" w:themeShade="80"/>
        </w:rPr>
        <w:t>American Educational Research Association (AERA)</w:t>
      </w:r>
      <w:r w:rsidRPr="00DC7908">
        <w:rPr>
          <w:rFonts w:ascii="Georgia" w:hAnsi="Georgia"/>
          <w:color w:val="767171" w:themeColor="background2" w:themeShade="80"/>
        </w:rPr>
        <w:t xml:space="preserve"> </w:t>
      </w:r>
      <w:r w:rsidRPr="00881C9C">
        <w:rPr>
          <w:rFonts w:ascii="Georgia" w:hAnsi="Georgia"/>
        </w:rPr>
        <w:t xml:space="preserve">is a national association that promotes research. There is an annual meeting at which professors and students may present accepted papers. Full-time graduate students may join at a special rate. AERA publishes a </w:t>
      </w:r>
      <w:r w:rsidRPr="00881C9C">
        <w:rPr>
          <w:rFonts w:ascii="Georgia" w:hAnsi="Georgia"/>
        </w:rPr>
        <w:lastRenderedPageBreak/>
        <w:t xml:space="preserve">number of highly regarded scholarly journals including </w:t>
      </w:r>
      <w:r w:rsidRPr="009A7677">
        <w:rPr>
          <w:rFonts w:ascii="Georgia" w:hAnsi="Georgia"/>
          <w:i/>
        </w:rPr>
        <w:t xml:space="preserve">Educational Researcher, The Journal of Educational Research, </w:t>
      </w:r>
      <w:r w:rsidRPr="0066793C">
        <w:rPr>
          <w:rFonts w:ascii="Georgia" w:hAnsi="Georgia"/>
        </w:rPr>
        <w:t>and</w:t>
      </w:r>
      <w:r w:rsidRPr="009A7677">
        <w:rPr>
          <w:rFonts w:ascii="Georgia" w:hAnsi="Georgia"/>
          <w:i/>
        </w:rPr>
        <w:t xml:space="preserve"> The Review of Educational Research</w:t>
      </w:r>
      <w:r w:rsidRPr="00881C9C">
        <w:rPr>
          <w:rFonts w:ascii="Georgia" w:hAnsi="Georgia"/>
        </w:rPr>
        <w:t xml:space="preserve">. Membership includes subscription to three journals. The Association has a number of special interest divisions. </w:t>
      </w:r>
    </w:p>
    <w:p w14:paraId="2F56FD45" w14:textId="73C94FF6" w:rsidR="009A7677" w:rsidRPr="009A7677" w:rsidRDefault="009A7677" w:rsidP="00B5406D">
      <w:pPr>
        <w:pStyle w:val="NormalWeb"/>
        <w:spacing w:line="276" w:lineRule="auto"/>
        <w:jc w:val="both"/>
        <w:rPr>
          <w:rFonts w:ascii="Georgia" w:hAnsi="Georgia"/>
          <w:b/>
          <w:bCs/>
          <w:color w:val="767171" w:themeColor="background2" w:themeShade="80"/>
        </w:rPr>
      </w:pPr>
      <w:r>
        <w:rPr>
          <w:rFonts w:ascii="Georgia" w:hAnsi="Georgia"/>
          <w:b/>
          <w:bCs/>
          <w:color w:val="767171" w:themeColor="background2" w:themeShade="80"/>
        </w:rPr>
        <w:t>National Association of College Admissions Counselors (NACAC)</w:t>
      </w:r>
      <w:r w:rsidRPr="009A7677">
        <w:rPr>
          <w:rFonts w:ascii="Arial" w:hAnsi="Arial" w:cs="Arial"/>
          <w:color w:val="374049"/>
          <w:shd w:val="clear" w:color="auto" w:fill="FFFFFF"/>
        </w:rPr>
        <w:t xml:space="preserve"> </w:t>
      </w:r>
      <w:r w:rsidRPr="009A7677">
        <w:rPr>
          <w:rFonts w:ascii="Georgia" w:hAnsi="Georgia" w:cs="Arial"/>
          <w:color w:val="374049"/>
          <w:shd w:val="clear" w:color="auto" w:fill="FFFFFF"/>
        </w:rPr>
        <w:t>The National Association for College Admission Counseling (NACAC), founded in 1937, is an organization of more than 15,000 professionals from around the world dedicated to serving students as they make choices about pursuing postsecondary education. NACAC is committed to maintaining high standards that foster ethical and social responsibility among those involved in the transition process, as outlined in the Statement of Principles of Good Practice: NACAC's Code of Ethics and Professional Practices (SPGP:CEPP).</w:t>
      </w:r>
    </w:p>
    <w:p w14:paraId="7E207341" w14:textId="40F08C03" w:rsidR="008C42CD" w:rsidRDefault="008C42CD" w:rsidP="00B5406D">
      <w:pPr>
        <w:pStyle w:val="NormalWeb"/>
        <w:spacing w:line="276" w:lineRule="auto"/>
        <w:jc w:val="both"/>
        <w:rPr>
          <w:rFonts w:ascii="Georgia" w:hAnsi="Georgia"/>
          <w:b/>
          <w:bCs/>
          <w:color w:val="767171" w:themeColor="background2" w:themeShade="80"/>
        </w:rPr>
      </w:pPr>
      <w:r>
        <w:rPr>
          <w:rFonts w:ascii="Georgia" w:hAnsi="Georgia"/>
          <w:b/>
          <w:bCs/>
          <w:color w:val="767171" w:themeColor="background2" w:themeShade="80"/>
        </w:rPr>
        <w:t xml:space="preserve">NACADA </w:t>
      </w:r>
      <w:r w:rsidRPr="008C42CD">
        <w:rPr>
          <w:rFonts w:ascii="Georgia" w:hAnsi="Georgia" w:cs="Helvetica"/>
          <w:color w:val="555555"/>
          <w:shd w:val="clear" w:color="auto" w:fill="F9F9F9"/>
        </w:rPr>
        <w:t>Recognizing that effective academic advising is at the core of student success, NACADA aspires to be the premier global association for the development and dissemination of innovative theory, research, and practice of academic advising in higher education.</w:t>
      </w:r>
    </w:p>
    <w:p w14:paraId="2BA0E68C" w14:textId="05C8A9A3" w:rsidR="009A7677" w:rsidRPr="009A7677" w:rsidRDefault="009A7677" w:rsidP="00B5406D">
      <w:pPr>
        <w:pStyle w:val="NormalWeb"/>
        <w:spacing w:line="276" w:lineRule="auto"/>
        <w:jc w:val="both"/>
        <w:rPr>
          <w:rFonts w:ascii="Georgia" w:hAnsi="Georgia" w:cs="Arial"/>
          <w:color w:val="363636"/>
        </w:rPr>
      </w:pPr>
      <w:r>
        <w:rPr>
          <w:rFonts w:ascii="Georgia" w:hAnsi="Georgia"/>
          <w:b/>
          <w:bCs/>
          <w:color w:val="767171" w:themeColor="background2" w:themeShade="80"/>
        </w:rPr>
        <w:t xml:space="preserve">NAFSA: </w:t>
      </w:r>
      <w:r w:rsidRPr="009A7677">
        <w:rPr>
          <w:rFonts w:ascii="Georgia" w:hAnsi="Georgia" w:cs="Arial"/>
          <w:color w:val="363636"/>
        </w:rPr>
        <w:t>Association of International Educators is the world's largest nonprofit association dedicated to international education and exchange. NAFSA's 10,000 members are located at more than 3,500 institutions worldwide, in over 150 countries.</w:t>
      </w:r>
    </w:p>
    <w:p w14:paraId="71D13BF8" w14:textId="08D36216" w:rsidR="009A7677" w:rsidRDefault="009A7677" w:rsidP="00B5406D">
      <w:pPr>
        <w:pStyle w:val="NormalWeb"/>
        <w:spacing w:line="276" w:lineRule="auto"/>
        <w:jc w:val="both"/>
        <w:rPr>
          <w:rFonts w:ascii="Georgia" w:hAnsi="Georgia"/>
          <w:b/>
          <w:bCs/>
          <w:color w:val="767171" w:themeColor="background2" w:themeShade="80"/>
        </w:rPr>
      </w:pPr>
      <w:r>
        <w:rPr>
          <w:rFonts w:ascii="Georgia" w:hAnsi="Georgia"/>
          <w:b/>
          <w:bCs/>
          <w:color w:val="767171" w:themeColor="background2" w:themeShade="80"/>
        </w:rPr>
        <w:t xml:space="preserve">National Association of Student Financial Aid Administrators (NASFAA) </w:t>
      </w:r>
      <w:r w:rsidRPr="009A7677">
        <w:rPr>
          <w:rFonts w:ascii="Georgia" w:hAnsi="Georgia"/>
          <w:color w:val="000000"/>
          <w:shd w:val="clear" w:color="auto" w:fill="FFFFFF"/>
        </w:rPr>
        <w:t>The National Association of Student Financial Aid Administrators (NASFAA) provides professional development and services for financial aid administrators; advocates for public policies that increase student access and success; serves as a forum on student financial aid issues, and is committed to diversity throughout all activities.</w:t>
      </w:r>
    </w:p>
    <w:p w14:paraId="1876E29F" w14:textId="58A29F97" w:rsidR="00DC7908" w:rsidRPr="0066793C" w:rsidRDefault="00DC7908" w:rsidP="00B5406D">
      <w:pPr>
        <w:pStyle w:val="NormalWeb"/>
        <w:spacing w:line="276" w:lineRule="auto"/>
        <w:jc w:val="both"/>
        <w:rPr>
          <w:rFonts w:ascii="Georgia" w:hAnsi="Georgia"/>
          <w:b/>
          <w:bCs/>
          <w:color w:val="767171" w:themeColor="background2" w:themeShade="80"/>
        </w:rPr>
      </w:pPr>
      <w:r>
        <w:rPr>
          <w:rFonts w:ascii="Georgia" w:hAnsi="Georgia"/>
          <w:b/>
          <w:bCs/>
          <w:color w:val="767171" w:themeColor="background2" w:themeShade="80"/>
        </w:rPr>
        <w:t>National Association of Student Personnel Administrators (NASPA</w:t>
      </w:r>
      <w:r w:rsidR="0066793C">
        <w:rPr>
          <w:rFonts w:ascii="Georgia" w:hAnsi="Georgia"/>
          <w:b/>
          <w:bCs/>
          <w:color w:val="767171" w:themeColor="background2" w:themeShade="80"/>
        </w:rPr>
        <w:t>, now known as NASPA: Student Affairs Administrators in Higher Education</w:t>
      </w:r>
      <w:r>
        <w:rPr>
          <w:rFonts w:ascii="Georgia" w:hAnsi="Georgia"/>
          <w:b/>
          <w:bCs/>
          <w:color w:val="767171" w:themeColor="background2" w:themeShade="80"/>
        </w:rPr>
        <w:t>)</w:t>
      </w:r>
      <w:r w:rsidR="00562F0E">
        <w:rPr>
          <w:rFonts w:ascii="Georgia" w:hAnsi="Georgia"/>
          <w:b/>
          <w:bCs/>
          <w:color w:val="767171" w:themeColor="background2" w:themeShade="80"/>
        </w:rPr>
        <w:t xml:space="preserve"> </w:t>
      </w:r>
      <w:r w:rsidR="00562F0E" w:rsidRPr="00881C9C">
        <w:rPr>
          <w:rFonts w:ascii="Georgia" w:hAnsi="Georgia"/>
          <w:bCs/>
        </w:rPr>
        <w:t>is the other major professional organization for student affairs professionals.  NASPA, like ACPA, holds an annual conference and also sponsors regional meetings and special topical meetings.</w:t>
      </w:r>
      <w:r w:rsidR="0066793C">
        <w:rPr>
          <w:rFonts w:ascii="Georgia" w:hAnsi="Georgia"/>
          <w:bCs/>
        </w:rPr>
        <w:t xml:space="preserve">  The association publishes three journals: </w:t>
      </w:r>
      <w:r w:rsidR="0066793C">
        <w:rPr>
          <w:rFonts w:ascii="Georgia" w:hAnsi="Georgia"/>
          <w:bCs/>
          <w:i/>
        </w:rPr>
        <w:t xml:space="preserve">Journal of Student Affairs Research and Practice, Journal of Women and Gender in Higher Education, </w:t>
      </w:r>
      <w:r w:rsidR="0066793C">
        <w:rPr>
          <w:rFonts w:ascii="Georgia" w:hAnsi="Georgia"/>
          <w:bCs/>
        </w:rPr>
        <w:t xml:space="preserve">and </w:t>
      </w:r>
      <w:r w:rsidR="0066793C">
        <w:rPr>
          <w:rFonts w:ascii="Georgia" w:hAnsi="Georgia"/>
          <w:bCs/>
          <w:i/>
        </w:rPr>
        <w:t>Journal of College and Character</w:t>
      </w:r>
      <w:r w:rsidR="0066793C">
        <w:rPr>
          <w:rFonts w:ascii="Georgia" w:hAnsi="Georgia"/>
          <w:bCs/>
        </w:rPr>
        <w:t>.</w:t>
      </w:r>
    </w:p>
    <w:p w14:paraId="23E0AFC7" w14:textId="77777777" w:rsidR="004D0E3E" w:rsidRPr="00DC7908" w:rsidRDefault="004D0E3E" w:rsidP="00B5406D">
      <w:pPr>
        <w:pStyle w:val="NormalWeb"/>
        <w:spacing w:line="276" w:lineRule="auto"/>
        <w:jc w:val="both"/>
        <w:rPr>
          <w:rFonts w:ascii="Georgia" w:hAnsi="Georgia"/>
          <w:color w:val="767171" w:themeColor="background2" w:themeShade="80"/>
        </w:rPr>
      </w:pPr>
      <w:r w:rsidRPr="00DC7908">
        <w:rPr>
          <w:rFonts w:ascii="Georgia" w:hAnsi="Georgia"/>
          <w:b/>
          <w:bCs/>
          <w:color w:val="767171" w:themeColor="background2" w:themeShade="80"/>
        </w:rPr>
        <w:t>Phi Delta Kappa</w:t>
      </w:r>
      <w:r w:rsidRPr="00DC7908">
        <w:rPr>
          <w:rFonts w:ascii="Georgia" w:hAnsi="Georgia"/>
          <w:color w:val="767171" w:themeColor="background2" w:themeShade="80"/>
        </w:rPr>
        <w:t xml:space="preserve"> </w:t>
      </w:r>
      <w:r w:rsidRPr="00881C9C">
        <w:rPr>
          <w:rFonts w:ascii="Georgia" w:hAnsi="Georgia"/>
        </w:rPr>
        <w:t xml:space="preserve">is an international honorary society dedicated to promoting leadership, research and service in public education. The UB chapter holds monthly meetings during which topics of professional interest are discussed. Membership includes subscription to the </w:t>
      </w:r>
      <w:r w:rsidRPr="009A7677">
        <w:rPr>
          <w:rFonts w:ascii="Georgia" w:hAnsi="Georgia"/>
          <w:i/>
        </w:rPr>
        <w:t xml:space="preserve">Phi Delta </w:t>
      </w:r>
      <w:proofErr w:type="spellStart"/>
      <w:r w:rsidRPr="009A7677">
        <w:rPr>
          <w:rFonts w:ascii="Georgia" w:hAnsi="Georgia"/>
          <w:i/>
        </w:rPr>
        <w:t>Kappan</w:t>
      </w:r>
      <w:proofErr w:type="spellEnd"/>
      <w:r w:rsidRPr="00881C9C">
        <w:rPr>
          <w:rFonts w:ascii="Georgia" w:hAnsi="Georgia"/>
        </w:rPr>
        <w:t xml:space="preserve"> magazine and newsletters. Membership is open to UB graduate students.</w:t>
      </w:r>
    </w:p>
    <w:p w14:paraId="671C6D8E" w14:textId="77777777" w:rsidR="004D0E3E" w:rsidRDefault="004D0E3E" w:rsidP="004D0E3E">
      <w:pPr>
        <w:pStyle w:val="PlainText"/>
        <w:jc w:val="center"/>
        <w:rPr>
          <w:rFonts w:ascii="Georgia" w:hAnsi="Georgia" w:cs="Geeza Pro"/>
          <w:b/>
          <w:color w:val="005BBB"/>
          <w:sz w:val="32"/>
          <w:szCs w:val="32"/>
        </w:rPr>
      </w:pPr>
    </w:p>
    <w:p w14:paraId="48A3D134" w14:textId="77777777" w:rsidR="004D0E3E" w:rsidRDefault="004D0E3E" w:rsidP="004D0E3E">
      <w:pPr>
        <w:pStyle w:val="PlainText"/>
        <w:jc w:val="center"/>
        <w:rPr>
          <w:rFonts w:ascii="Georgia" w:hAnsi="Georgia" w:cs="Geeza Pro"/>
          <w:b/>
          <w:color w:val="005BBB"/>
          <w:sz w:val="32"/>
          <w:szCs w:val="32"/>
        </w:rPr>
      </w:pPr>
    </w:p>
    <w:p w14:paraId="4F9D91F4" w14:textId="77777777" w:rsidR="004D0E3E" w:rsidRDefault="004D0E3E" w:rsidP="004D0E3E">
      <w:pPr>
        <w:pStyle w:val="PlainText"/>
        <w:jc w:val="center"/>
        <w:rPr>
          <w:rFonts w:ascii="Georgia" w:hAnsi="Georgia" w:cs="Geeza Pro"/>
          <w:b/>
          <w:color w:val="005BBB"/>
          <w:sz w:val="32"/>
          <w:szCs w:val="32"/>
        </w:rPr>
      </w:pPr>
    </w:p>
    <w:p w14:paraId="6AF52437" w14:textId="77777777" w:rsidR="004D0E3E" w:rsidRDefault="004D0E3E" w:rsidP="004D0E3E">
      <w:pPr>
        <w:pStyle w:val="PlainText"/>
        <w:jc w:val="center"/>
        <w:rPr>
          <w:rFonts w:ascii="Georgia" w:hAnsi="Georgia" w:cs="Geeza Pro"/>
          <w:b/>
          <w:color w:val="005BBB"/>
          <w:sz w:val="32"/>
          <w:szCs w:val="32"/>
        </w:rPr>
      </w:pPr>
    </w:p>
    <w:p w14:paraId="597B455E" w14:textId="57978E39" w:rsidR="00DC7908" w:rsidRDefault="00DC7908">
      <w:pPr>
        <w:spacing w:after="160" w:line="259" w:lineRule="auto"/>
        <w:rPr>
          <w:rFonts w:ascii="Georgia" w:hAnsi="Georgia" w:cs="Geeza Pro"/>
          <w:b/>
          <w:color w:val="005BBB"/>
          <w:sz w:val="32"/>
          <w:szCs w:val="32"/>
        </w:rPr>
      </w:pPr>
    </w:p>
    <w:p w14:paraId="69211CDC" w14:textId="2D3B54F3" w:rsidR="004D0E3E" w:rsidRPr="00D62588" w:rsidRDefault="004D0E3E" w:rsidP="004D0E3E">
      <w:pPr>
        <w:pStyle w:val="PlainText"/>
        <w:jc w:val="center"/>
        <w:rPr>
          <w:rFonts w:ascii="Georgia" w:hAnsi="Georgia" w:cs="Geeza Pro"/>
          <w:b/>
          <w:color w:val="005BBB"/>
          <w:sz w:val="32"/>
          <w:szCs w:val="32"/>
        </w:rPr>
      </w:pPr>
      <w:r w:rsidRPr="00D62588">
        <w:rPr>
          <w:rFonts w:ascii="Georgia" w:hAnsi="Georgia" w:cs="Geeza Pro"/>
          <w:b/>
          <w:color w:val="005BBB"/>
          <w:sz w:val="32"/>
          <w:szCs w:val="32"/>
        </w:rPr>
        <w:t>Master’s Degrees</w:t>
      </w:r>
    </w:p>
    <w:p w14:paraId="365D0B79" w14:textId="77777777" w:rsidR="004D0E3E" w:rsidRPr="00B5406D" w:rsidRDefault="004D0E3E" w:rsidP="004D0E3E">
      <w:pPr>
        <w:rPr>
          <w:rFonts w:ascii="Georgia" w:hAnsi="Georgia"/>
          <w:color w:val="767171" w:themeColor="background2" w:themeShade="80"/>
          <w:sz w:val="22"/>
        </w:rPr>
      </w:pPr>
      <w:r w:rsidRPr="00B5406D">
        <w:rPr>
          <w:rFonts w:ascii="Georgia" w:hAnsi="Georgia"/>
          <w:color w:val="767171" w:themeColor="background2" w:themeShade="80"/>
          <w:sz w:val="22"/>
        </w:rPr>
        <w:br/>
      </w:r>
    </w:p>
    <w:p w14:paraId="2A8DFBD9" w14:textId="77777777" w:rsidR="004D0E3E" w:rsidRPr="00EC7906" w:rsidRDefault="00F85AFD" w:rsidP="004D0E3E">
      <w:pPr>
        <w:rPr>
          <w:rFonts w:ascii="Georgia" w:hAnsi="Georgia"/>
          <w:b/>
          <w:color w:val="767171" w:themeColor="background2" w:themeShade="80"/>
          <w:sz w:val="28"/>
          <w:szCs w:val="28"/>
        </w:rPr>
      </w:pPr>
      <w:hyperlink r:id="rId23" w:history="1">
        <w:r w:rsidR="004D0E3E" w:rsidRPr="00EC7906">
          <w:rPr>
            <w:rStyle w:val="Hyperlink"/>
            <w:rFonts w:ascii="Georgia" w:hAnsi="Georgia"/>
            <w:b/>
            <w:color w:val="767171" w:themeColor="background2" w:themeShade="80"/>
            <w:sz w:val="28"/>
            <w:szCs w:val="28"/>
          </w:rPr>
          <w:t xml:space="preserve">Higher Education Administration, </w:t>
        </w:r>
        <w:proofErr w:type="spellStart"/>
        <w:r w:rsidR="004D0E3E" w:rsidRPr="00EC7906">
          <w:rPr>
            <w:rStyle w:val="Hyperlink"/>
            <w:rFonts w:ascii="Georgia" w:hAnsi="Georgia"/>
            <w:b/>
            <w:color w:val="767171" w:themeColor="background2" w:themeShade="80"/>
            <w:sz w:val="28"/>
            <w:szCs w:val="28"/>
          </w:rPr>
          <w:t>EdM</w:t>
        </w:r>
        <w:proofErr w:type="spellEnd"/>
      </w:hyperlink>
    </w:p>
    <w:p w14:paraId="2AB8A872" w14:textId="77777777" w:rsidR="00EC7906" w:rsidRDefault="00EC7906" w:rsidP="00B5406D">
      <w:pPr>
        <w:spacing w:line="276" w:lineRule="auto"/>
        <w:jc w:val="both"/>
        <w:rPr>
          <w:rFonts w:ascii="Georgia" w:hAnsi="Georgia"/>
        </w:rPr>
      </w:pPr>
    </w:p>
    <w:p w14:paraId="240373F9" w14:textId="78492FB8" w:rsidR="00155A3D" w:rsidRPr="00B0152C" w:rsidRDefault="004D0E3E" w:rsidP="00B5406D">
      <w:pPr>
        <w:spacing w:line="276" w:lineRule="auto"/>
        <w:jc w:val="both"/>
        <w:rPr>
          <w:rFonts w:ascii="Georgia" w:hAnsi="Georgia"/>
        </w:rPr>
      </w:pPr>
      <w:r w:rsidRPr="00B0152C">
        <w:rPr>
          <w:rFonts w:ascii="Georgia" w:hAnsi="Georgia"/>
        </w:rPr>
        <w:t>Our master's in higher education administration program provides you with the skills needed for a wide variety of entry and mid-level leadership and professional roles in two and four-year colleges and universities, as well as policy and advocacy organizations. Our curriculum prepares you to engage with critical issues in higher education</w:t>
      </w:r>
      <w:r w:rsidR="00335E9E">
        <w:rPr>
          <w:rFonts w:ascii="Georgia" w:hAnsi="Georgia"/>
        </w:rPr>
        <w:t>.  T</w:t>
      </w:r>
      <w:r w:rsidRPr="00B0152C">
        <w:rPr>
          <w:rFonts w:ascii="Georgia" w:hAnsi="Georgia"/>
        </w:rPr>
        <w:t>here is ample room in the curriculum for deeper exploration of your individual interests.</w:t>
      </w:r>
    </w:p>
    <w:p w14:paraId="3384DD84" w14:textId="77777777" w:rsidR="000A43E1" w:rsidRPr="00B0152C" w:rsidRDefault="000A43E1" w:rsidP="00B5406D">
      <w:pPr>
        <w:pStyle w:val="NormalWeb"/>
        <w:spacing w:line="276" w:lineRule="auto"/>
        <w:jc w:val="both"/>
        <w:rPr>
          <w:rFonts w:ascii="Georgia" w:hAnsi="Georgia"/>
        </w:rPr>
      </w:pPr>
      <w:r w:rsidRPr="00B0152C">
        <w:rPr>
          <w:rFonts w:ascii="Georgia" w:hAnsi="Georgia"/>
        </w:rPr>
        <w:t>The features of the program include:</w:t>
      </w:r>
    </w:p>
    <w:p w14:paraId="0B32E46D" w14:textId="43B8FEF0" w:rsidR="000A43E1" w:rsidRPr="00B0152C" w:rsidRDefault="000A43E1" w:rsidP="00BA305D">
      <w:pPr>
        <w:numPr>
          <w:ilvl w:val="0"/>
          <w:numId w:val="21"/>
        </w:numPr>
        <w:spacing w:before="100" w:beforeAutospacing="1" w:after="100" w:afterAutospacing="1" w:line="276" w:lineRule="auto"/>
        <w:jc w:val="both"/>
        <w:rPr>
          <w:rFonts w:ascii="Georgia" w:hAnsi="Georgia"/>
        </w:rPr>
      </w:pPr>
      <w:r w:rsidRPr="00B0152C">
        <w:rPr>
          <w:rFonts w:ascii="Georgia" w:hAnsi="Georgia"/>
        </w:rPr>
        <w:t>experiential knowledge through assistantships, internships</w:t>
      </w:r>
      <w:r w:rsidR="00335E9E">
        <w:rPr>
          <w:rFonts w:ascii="Georgia" w:hAnsi="Georgia"/>
        </w:rPr>
        <w:t>,</w:t>
      </w:r>
      <w:r w:rsidRPr="00B0152C">
        <w:rPr>
          <w:rFonts w:ascii="Georgia" w:hAnsi="Georgia"/>
        </w:rPr>
        <w:t xml:space="preserve"> or professional work experiences provide opportunities for you to actively practice, apply and discuss the real-life application of theories learned in the classroom</w:t>
      </w:r>
      <w:r w:rsidR="00335E9E">
        <w:rPr>
          <w:rFonts w:ascii="Georgia" w:hAnsi="Georgia"/>
        </w:rPr>
        <w:t>;</w:t>
      </w:r>
    </w:p>
    <w:p w14:paraId="3A71EA69" w14:textId="0CCB0CE4" w:rsidR="000A43E1" w:rsidRPr="00B0152C" w:rsidRDefault="000A43E1" w:rsidP="00BA305D">
      <w:pPr>
        <w:numPr>
          <w:ilvl w:val="0"/>
          <w:numId w:val="21"/>
        </w:numPr>
        <w:spacing w:before="100" w:beforeAutospacing="1" w:after="100" w:afterAutospacing="1" w:line="276" w:lineRule="auto"/>
        <w:jc w:val="both"/>
        <w:rPr>
          <w:rFonts w:ascii="Georgia" w:hAnsi="Georgia"/>
        </w:rPr>
      </w:pPr>
      <w:r w:rsidRPr="00B0152C">
        <w:rPr>
          <w:rFonts w:ascii="Georgia" w:hAnsi="Georgia"/>
        </w:rPr>
        <w:t>exposure to relevant professional organizations and issues through conferences, journals</w:t>
      </w:r>
      <w:r w:rsidR="00335E9E">
        <w:rPr>
          <w:rFonts w:ascii="Georgia" w:hAnsi="Georgia"/>
        </w:rPr>
        <w:t>,</w:t>
      </w:r>
      <w:r w:rsidRPr="00B0152C">
        <w:rPr>
          <w:rFonts w:ascii="Georgia" w:hAnsi="Georgia"/>
        </w:rPr>
        <w:t xml:space="preserve"> and speakers</w:t>
      </w:r>
      <w:r w:rsidR="00335E9E">
        <w:rPr>
          <w:rFonts w:ascii="Georgia" w:hAnsi="Georgia"/>
        </w:rPr>
        <w:t>;</w:t>
      </w:r>
    </w:p>
    <w:p w14:paraId="3F3A9C8E" w14:textId="0D6E44E0" w:rsidR="000A43E1" w:rsidRPr="00B0152C" w:rsidRDefault="000A43E1" w:rsidP="00BA305D">
      <w:pPr>
        <w:numPr>
          <w:ilvl w:val="0"/>
          <w:numId w:val="21"/>
        </w:numPr>
        <w:spacing w:before="100" w:beforeAutospacing="1" w:after="100" w:afterAutospacing="1" w:line="276" w:lineRule="auto"/>
        <w:jc w:val="both"/>
        <w:rPr>
          <w:rFonts w:ascii="Georgia" w:hAnsi="Georgia"/>
        </w:rPr>
      </w:pPr>
      <w:r w:rsidRPr="00B0152C">
        <w:rPr>
          <w:rFonts w:ascii="Georgia" w:hAnsi="Georgia"/>
        </w:rPr>
        <w:t>nationally recognized faculty based on scholarship and research, leadership in professional organizations, and significant awards</w:t>
      </w:r>
      <w:r w:rsidR="00335E9E">
        <w:rPr>
          <w:rFonts w:ascii="Georgia" w:hAnsi="Georgia"/>
        </w:rPr>
        <w:t>;</w:t>
      </w:r>
    </w:p>
    <w:p w14:paraId="1B29E4AC" w14:textId="629C28FB" w:rsidR="00EC7906" w:rsidRDefault="000A43E1" w:rsidP="00BA305D">
      <w:pPr>
        <w:numPr>
          <w:ilvl w:val="0"/>
          <w:numId w:val="21"/>
        </w:numPr>
        <w:spacing w:before="100" w:beforeAutospacing="1" w:after="100" w:afterAutospacing="1" w:line="276" w:lineRule="auto"/>
        <w:jc w:val="both"/>
        <w:rPr>
          <w:rFonts w:ascii="Georgia" w:hAnsi="Georgia"/>
        </w:rPr>
      </w:pPr>
      <w:r w:rsidRPr="00B0152C">
        <w:rPr>
          <w:rFonts w:ascii="Georgia" w:hAnsi="Georgia"/>
        </w:rPr>
        <w:t>strong links with colleges and universities in the Western New York area provide you with opportunities for assistantships, internships, and employment upon graduation</w:t>
      </w:r>
      <w:r w:rsidR="00335E9E">
        <w:rPr>
          <w:rFonts w:ascii="Georgia" w:hAnsi="Georgia"/>
        </w:rPr>
        <w:t>.</w:t>
      </w:r>
    </w:p>
    <w:p w14:paraId="1BDD0BD6" w14:textId="77777777" w:rsidR="00EC7906" w:rsidRPr="00EC7906" w:rsidRDefault="00EC7906" w:rsidP="00EC7906">
      <w:pPr>
        <w:spacing w:before="100" w:beforeAutospacing="1" w:after="100" w:afterAutospacing="1" w:line="276" w:lineRule="auto"/>
        <w:ind w:left="720"/>
        <w:jc w:val="both"/>
        <w:rPr>
          <w:rFonts w:ascii="Georgia" w:hAnsi="Georgia"/>
        </w:rPr>
      </w:pPr>
    </w:p>
    <w:tbl>
      <w:tblPr>
        <w:tblStyle w:val="TableGrid"/>
        <w:tblW w:w="10620" w:type="dxa"/>
        <w:tblInd w:w="-545" w:type="dxa"/>
        <w:tblLook w:val="04A0" w:firstRow="1" w:lastRow="0" w:firstColumn="1" w:lastColumn="0" w:noHBand="0" w:noVBand="1"/>
      </w:tblPr>
      <w:tblGrid>
        <w:gridCol w:w="2340"/>
        <w:gridCol w:w="1901"/>
        <w:gridCol w:w="6379"/>
      </w:tblGrid>
      <w:tr w:rsidR="001900EF" w14:paraId="610B7F1B" w14:textId="77777777" w:rsidTr="00195E80">
        <w:tc>
          <w:tcPr>
            <w:tcW w:w="2340" w:type="dxa"/>
            <w:shd w:val="clear" w:color="auto" w:fill="auto"/>
          </w:tcPr>
          <w:p w14:paraId="46E96615" w14:textId="77777777" w:rsidR="001900EF" w:rsidRPr="003E6CD3" w:rsidRDefault="001900EF" w:rsidP="00195E80">
            <w:pPr>
              <w:pStyle w:val="PlainText"/>
              <w:rPr>
                <w:rFonts w:ascii="Georgia" w:hAnsi="Georgia" w:cs="Geeza Pro"/>
                <w:color w:val="666666"/>
                <w:sz w:val="28"/>
                <w:szCs w:val="28"/>
                <w:u w:val="double"/>
              </w:rPr>
            </w:pPr>
            <w:r w:rsidRPr="003E6CD3">
              <w:rPr>
                <w:rFonts w:ascii="Georgia" w:hAnsi="Georgia" w:cs="Geeza Pro"/>
                <w:color w:val="666666"/>
                <w:sz w:val="28"/>
                <w:szCs w:val="28"/>
              </w:rPr>
              <w:t>Degree Program</w:t>
            </w:r>
          </w:p>
        </w:tc>
        <w:tc>
          <w:tcPr>
            <w:tcW w:w="1901" w:type="dxa"/>
            <w:shd w:val="clear" w:color="auto" w:fill="auto"/>
          </w:tcPr>
          <w:p w14:paraId="02FE048E" w14:textId="77777777" w:rsidR="001900EF" w:rsidRDefault="001900EF" w:rsidP="00195E80">
            <w:pPr>
              <w:pStyle w:val="PlainText"/>
              <w:rPr>
                <w:rFonts w:ascii="Georgia" w:hAnsi="Georgia" w:cs="Geeza Pro"/>
                <w:color w:val="666666"/>
                <w:sz w:val="28"/>
                <w:szCs w:val="28"/>
              </w:rPr>
            </w:pPr>
            <w:r>
              <w:rPr>
                <w:rFonts w:ascii="Georgia" w:hAnsi="Georgia" w:cs="Geeza Pro"/>
                <w:color w:val="666666"/>
                <w:sz w:val="28"/>
                <w:szCs w:val="28"/>
              </w:rPr>
              <w:t>Credit Hours Requirement</w:t>
            </w:r>
          </w:p>
        </w:tc>
        <w:tc>
          <w:tcPr>
            <w:tcW w:w="6379" w:type="dxa"/>
            <w:shd w:val="clear" w:color="auto" w:fill="auto"/>
          </w:tcPr>
          <w:p w14:paraId="660175A7" w14:textId="77777777" w:rsidR="001900EF" w:rsidRDefault="001900EF" w:rsidP="00195E80">
            <w:pPr>
              <w:pStyle w:val="PlainText"/>
              <w:rPr>
                <w:rFonts w:ascii="Georgia" w:hAnsi="Georgia" w:cs="Geeza Pro"/>
                <w:color w:val="666666"/>
                <w:sz w:val="28"/>
                <w:szCs w:val="28"/>
              </w:rPr>
            </w:pPr>
            <w:r>
              <w:rPr>
                <w:rFonts w:ascii="Georgia" w:hAnsi="Georgia" w:cs="Geeza Pro"/>
                <w:color w:val="666666"/>
                <w:sz w:val="28"/>
                <w:szCs w:val="28"/>
              </w:rPr>
              <w:t>Required Core Courses</w:t>
            </w:r>
          </w:p>
        </w:tc>
      </w:tr>
      <w:tr w:rsidR="001900EF" w:rsidRPr="0027325B" w14:paraId="289B76E9" w14:textId="77777777" w:rsidTr="00195E80">
        <w:tc>
          <w:tcPr>
            <w:tcW w:w="2340" w:type="dxa"/>
          </w:tcPr>
          <w:p w14:paraId="11180DD2" w14:textId="77777777" w:rsidR="001900EF" w:rsidRPr="00B5406D" w:rsidRDefault="001900EF" w:rsidP="00195E80">
            <w:pPr>
              <w:rPr>
                <w:rStyle w:val="Hyperlink"/>
                <w:rFonts w:ascii="Georgia" w:hAnsi="Georgia"/>
                <w:b/>
                <w:color w:val="767171" w:themeColor="background2" w:themeShade="80"/>
                <w:u w:val="none"/>
              </w:rPr>
            </w:pPr>
          </w:p>
          <w:p w14:paraId="62D6F10D" w14:textId="77777777" w:rsidR="001900EF" w:rsidRPr="00B5406D" w:rsidRDefault="00F85AFD" w:rsidP="00195E80">
            <w:pPr>
              <w:rPr>
                <w:rFonts w:ascii="Georgia" w:hAnsi="Georgia"/>
                <w:b/>
                <w:color w:val="767171" w:themeColor="background2" w:themeShade="80"/>
              </w:rPr>
            </w:pPr>
            <w:hyperlink r:id="rId24" w:history="1">
              <w:r w:rsidR="001900EF" w:rsidRPr="00B5406D">
                <w:rPr>
                  <w:rStyle w:val="Hyperlink"/>
                  <w:rFonts w:ascii="Georgia" w:hAnsi="Georgia"/>
                  <w:b/>
                  <w:color w:val="767171" w:themeColor="background2" w:themeShade="80"/>
                  <w:u w:val="none"/>
                </w:rPr>
                <w:t xml:space="preserve">Higher Education Administration, </w:t>
              </w:r>
              <w:proofErr w:type="spellStart"/>
              <w:r w:rsidR="001900EF" w:rsidRPr="00B5406D">
                <w:rPr>
                  <w:rStyle w:val="Hyperlink"/>
                  <w:rFonts w:ascii="Georgia" w:hAnsi="Georgia"/>
                  <w:b/>
                  <w:color w:val="767171" w:themeColor="background2" w:themeShade="80"/>
                  <w:u w:val="none"/>
                </w:rPr>
                <w:t>EdM</w:t>
              </w:r>
              <w:proofErr w:type="spellEnd"/>
            </w:hyperlink>
          </w:p>
          <w:p w14:paraId="6AEA6FAA" w14:textId="77777777" w:rsidR="001900EF" w:rsidRPr="00B5406D" w:rsidRDefault="001900EF" w:rsidP="00195E80">
            <w:pPr>
              <w:pStyle w:val="PlainText"/>
              <w:rPr>
                <w:rFonts w:ascii="Georgia" w:hAnsi="Georgia" w:cs="Geeza Pro"/>
                <w:b/>
                <w:color w:val="767171" w:themeColor="background2" w:themeShade="80"/>
                <w:sz w:val="24"/>
                <w:szCs w:val="24"/>
              </w:rPr>
            </w:pPr>
          </w:p>
        </w:tc>
        <w:tc>
          <w:tcPr>
            <w:tcW w:w="1901" w:type="dxa"/>
          </w:tcPr>
          <w:p w14:paraId="3ECAB4D5" w14:textId="77777777" w:rsidR="001900EF" w:rsidRDefault="001900EF" w:rsidP="00195E80">
            <w:pPr>
              <w:pStyle w:val="PlainText"/>
              <w:rPr>
                <w:rFonts w:ascii="Georgia" w:hAnsi="Georgia" w:cs="Geeza Pro"/>
                <w:color w:val="666666"/>
                <w:sz w:val="24"/>
                <w:szCs w:val="24"/>
              </w:rPr>
            </w:pPr>
          </w:p>
          <w:p w14:paraId="018834C3" w14:textId="77777777" w:rsidR="001900EF" w:rsidRPr="0027325B" w:rsidRDefault="001900EF" w:rsidP="00195E80">
            <w:pPr>
              <w:pStyle w:val="PlainText"/>
              <w:rPr>
                <w:rFonts w:ascii="Georgia" w:hAnsi="Georgia" w:cs="Geeza Pro"/>
                <w:color w:val="666666"/>
                <w:sz w:val="24"/>
                <w:szCs w:val="24"/>
              </w:rPr>
            </w:pPr>
            <w:r w:rsidRPr="0027325B">
              <w:rPr>
                <w:rFonts w:ascii="Georgia" w:hAnsi="Georgia" w:cs="Geeza Pro"/>
                <w:color w:val="666666"/>
                <w:sz w:val="24"/>
                <w:szCs w:val="24"/>
              </w:rPr>
              <w:t>33 Credit Hours</w:t>
            </w:r>
          </w:p>
        </w:tc>
        <w:tc>
          <w:tcPr>
            <w:tcW w:w="6379" w:type="dxa"/>
          </w:tcPr>
          <w:p w14:paraId="615CC719" w14:textId="77777777" w:rsidR="001900EF" w:rsidRDefault="001900EF" w:rsidP="00195E80">
            <w:pPr>
              <w:pStyle w:val="PlainText"/>
              <w:rPr>
                <w:rFonts w:ascii="Georgia" w:hAnsi="Georgia" w:cs="Geeza Pro"/>
                <w:color w:val="666666"/>
                <w:sz w:val="24"/>
                <w:szCs w:val="24"/>
              </w:rPr>
            </w:pPr>
          </w:p>
          <w:p w14:paraId="3F4EF502" w14:textId="77777777" w:rsidR="001900EF" w:rsidRPr="0027325B" w:rsidRDefault="001900EF" w:rsidP="00195E80">
            <w:pPr>
              <w:pStyle w:val="PlainText"/>
              <w:rPr>
                <w:rFonts w:ascii="Georgia" w:hAnsi="Georgia" w:cs="Geeza Pro"/>
                <w:color w:val="666666"/>
                <w:sz w:val="24"/>
                <w:szCs w:val="24"/>
              </w:rPr>
            </w:pPr>
            <w:r w:rsidRPr="0027325B">
              <w:rPr>
                <w:rFonts w:ascii="Georgia" w:hAnsi="Georgia" w:cs="Geeza Pro"/>
                <w:color w:val="666666"/>
                <w:sz w:val="24"/>
                <w:szCs w:val="24"/>
              </w:rPr>
              <w:t>ELP 501 Higher Education in U.S.</w:t>
            </w:r>
          </w:p>
          <w:p w14:paraId="531A1462" w14:textId="77777777" w:rsidR="001900EF" w:rsidRPr="0027325B" w:rsidRDefault="001900EF" w:rsidP="00195E80">
            <w:pPr>
              <w:pStyle w:val="PlainText"/>
              <w:rPr>
                <w:rFonts w:ascii="Georgia" w:hAnsi="Georgia" w:cs="Geeza Pro"/>
                <w:color w:val="666666"/>
                <w:sz w:val="24"/>
                <w:szCs w:val="24"/>
              </w:rPr>
            </w:pPr>
            <w:r w:rsidRPr="0027325B">
              <w:rPr>
                <w:rFonts w:ascii="Georgia" w:hAnsi="Georgia" w:cs="Geeza Pro"/>
                <w:color w:val="666666"/>
                <w:sz w:val="24"/>
                <w:szCs w:val="24"/>
              </w:rPr>
              <w:t>ELP 502 Historical Bas</w:t>
            </w:r>
            <w:r>
              <w:rPr>
                <w:rFonts w:ascii="Georgia" w:hAnsi="Georgia" w:cs="Geeza Pro"/>
                <w:color w:val="666666"/>
                <w:sz w:val="24"/>
                <w:szCs w:val="24"/>
              </w:rPr>
              <w:t>e</w:t>
            </w:r>
            <w:r w:rsidRPr="0027325B">
              <w:rPr>
                <w:rFonts w:ascii="Georgia" w:hAnsi="Georgia" w:cs="Geeza Pro"/>
                <w:color w:val="666666"/>
                <w:sz w:val="24"/>
                <w:szCs w:val="24"/>
              </w:rPr>
              <w:t>s of Higher Education</w:t>
            </w:r>
          </w:p>
          <w:p w14:paraId="2A8CD875" w14:textId="77777777" w:rsidR="001900EF" w:rsidRPr="0027325B" w:rsidRDefault="001900EF" w:rsidP="00195E80">
            <w:pPr>
              <w:pStyle w:val="PlainText"/>
              <w:rPr>
                <w:rFonts w:ascii="Georgia" w:hAnsi="Georgia" w:cs="Geeza Pro"/>
                <w:color w:val="666666"/>
                <w:sz w:val="24"/>
                <w:szCs w:val="24"/>
              </w:rPr>
            </w:pPr>
            <w:r w:rsidRPr="0027325B">
              <w:rPr>
                <w:rFonts w:ascii="Georgia" w:hAnsi="Georgia" w:cs="Geeza Pro"/>
                <w:color w:val="666666"/>
                <w:sz w:val="24"/>
                <w:szCs w:val="24"/>
              </w:rPr>
              <w:t>ELP 505 Organization and Governance</w:t>
            </w:r>
          </w:p>
          <w:p w14:paraId="7858C6B5" w14:textId="77777777" w:rsidR="001900EF" w:rsidRPr="0027325B" w:rsidRDefault="001900EF" w:rsidP="00195E80">
            <w:pPr>
              <w:pStyle w:val="PlainText"/>
              <w:rPr>
                <w:rFonts w:ascii="Georgia" w:hAnsi="Georgia" w:cs="Geeza Pro"/>
                <w:color w:val="666666"/>
                <w:sz w:val="24"/>
                <w:szCs w:val="24"/>
              </w:rPr>
            </w:pPr>
            <w:r w:rsidRPr="0027325B">
              <w:rPr>
                <w:rFonts w:ascii="Georgia" w:hAnsi="Georgia" w:cs="Geeza Pro"/>
                <w:color w:val="666666"/>
                <w:sz w:val="24"/>
                <w:szCs w:val="24"/>
              </w:rPr>
              <w:t>ELP 507 Financing of Higher Education</w:t>
            </w:r>
          </w:p>
          <w:p w14:paraId="00CC1587" w14:textId="77777777" w:rsidR="001900EF" w:rsidRPr="0027325B" w:rsidRDefault="001900EF" w:rsidP="00195E80">
            <w:pPr>
              <w:pStyle w:val="PlainText"/>
              <w:rPr>
                <w:rFonts w:ascii="Georgia" w:hAnsi="Georgia" w:cs="Geeza Pro"/>
                <w:color w:val="666666"/>
                <w:sz w:val="24"/>
                <w:szCs w:val="24"/>
              </w:rPr>
            </w:pPr>
            <w:r w:rsidRPr="0027325B">
              <w:rPr>
                <w:rFonts w:ascii="Georgia" w:hAnsi="Georgia" w:cs="Geeza Pro"/>
                <w:color w:val="666666"/>
                <w:sz w:val="24"/>
                <w:szCs w:val="24"/>
              </w:rPr>
              <w:t>ELP 509 The American College Student</w:t>
            </w:r>
          </w:p>
          <w:p w14:paraId="3062949D" w14:textId="77777777" w:rsidR="001900EF" w:rsidRPr="0027325B" w:rsidRDefault="001900EF" w:rsidP="00195E80">
            <w:pPr>
              <w:pStyle w:val="PlainText"/>
              <w:rPr>
                <w:rFonts w:ascii="Georgia" w:hAnsi="Georgia" w:cs="Geeza Pro"/>
                <w:color w:val="666666"/>
                <w:sz w:val="24"/>
                <w:szCs w:val="24"/>
              </w:rPr>
            </w:pPr>
            <w:r w:rsidRPr="0027325B">
              <w:rPr>
                <w:rFonts w:ascii="Georgia" w:hAnsi="Georgia" w:cs="Geeza Pro"/>
                <w:color w:val="666666"/>
                <w:sz w:val="24"/>
                <w:szCs w:val="24"/>
              </w:rPr>
              <w:t>ELP 513 Cultural Diversity in H</w:t>
            </w:r>
            <w:r>
              <w:rPr>
                <w:rFonts w:ascii="Georgia" w:hAnsi="Georgia" w:cs="Geeza Pro"/>
                <w:color w:val="666666"/>
                <w:sz w:val="24"/>
                <w:szCs w:val="24"/>
              </w:rPr>
              <w:t>igher Education</w:t>
            </w:r>
          </w:p>
          <w:p w14:paraId="50EC2A32" w14:textId="77777777" w:rsidR="001900EF" w:rsidRPr="0027325B" w:rsidRDefault="001900EF" w:rsidP="00195E80">
            <w:pPr>
              <w:pStyle w:val="PlainText"/>
              <w:rPr>
                <w:rFonts w:ascii="Georgia" w:hAnsi="Georgia" w:cs="Geeza Pro"/>
                <w:color w:val="666666"/>
                <w:sz w:val="24"/>
                <w:szCs w:val="24"/>
              </w:rPr>
            </w:pPr>
          </w:p>
          <w:p w14:paraId="0F1B995F" w14:textId="77777777" w:rsidR="001900EF" w:rsidRPr="0027325B" w:rsidRDefault="001900EF" w:rsidP="00195E80">
            <w:pPr>
              <w:pStyle w:val="PlainText"/>
              <w:rPr>
                <w:rFonts w:ascii="Georgia" w:hAnsi="Georgia" w:cs="Geeza Pro"/>
                <w:color w:val="666666"/>
                <w:sz w:val="24"/>
                <w:szCs w:val="24"/>
              </w:rPr>
            </w:pPr>
            <w:r w:rsidRPr="0027325B">
              <w:rPr>
                <w:rFonts w:ascii="Georgia" w:hAnsi="Georgia" w:cs="Geeza Pro"/>
                <w:color w:val="666666"/>
                <w:sz w:val="24"/>
                <w:szCs w:val="24"/>
              </w:rPr>
              <w:t>Research Methods Courses (3 credits – select one)</w:t>
            </w:r>
          </w:p>
          <w:p w14:paraId="30D77B2C" w14:textId="77777777" w:rsidR="001900EF" w:rsidRPr="0027325B" w:rsidRDefault="001900EF" w:rsidP="00195E80">
            <w:pPr>
              <w:pStyle w:val="PlainText"/>
              <w:rPr>
                <w:rFonts w:ascii="Georgia" w:hAnsi="Georgia" w:cs="Geeza Pro"/>
                <w:color w:val="666666"/>
                <w:sz w:val="24"/>
                <w:szCs w:val="24"/>
              </w:rPr>
            </w:pPr>
            <w:r w:rsidRPr="0027325B">
              <w:rPr>
                <w:rFonts w:ascii="Georgia" w:hAnsi="Georgia" w:cs="Geeza Pro"/>
                <w:color w:val="666666"/>
                <w:sz w:val="24"/>
                <w:szCs w:val="24"/>
              </w:rPr>
              <w:t>ELP 539 Program Evaluation and Assessment</w:t>
            </w:r>
          </w:p>
          <w:p w14:paraId="559D2086" w14:textId="77777777" w:rsidR="001900EF" w:rsidRPr="0027325B" w:rsidRDefault="001900EF" w:rsidP="00195E80">
            <w:pPr>
              <w:pStyle w:val="PlainText"/>
              <w:rPr>
                <w:rFonts w:ascii="Georgia" w:hAnsi="Georgia" w:cs="Geeza Pro"/>
                <w:color w:val="666666"/>
                <w:sz w:val="24"/>
                <w:szCs w:val="24"/>
              </w:rPr>
            </w:pPr>
            <w:r w:rsidRPr="0027325B">
              <w:rPr>
                <w:rFonts w:ascii="Georgia" w:hAnsi="Georgia" w:cs="Geeza Pro"/>
                <w:color w:val="666666"/>
                <w:sz w:val="24"/>
                <w:szCs w:val="24"/>
              </w:rPr>
              <w:t>CEP 532 Understanding Statistical Research</w:t>
            </w:r>
          </w:p>
          <w:p w14:paraId="07F590D8" w14:textId="77777777" w:rsidR="001900EF" w:rsidRDefault="001900EF" w:rsidP="00195E80">
            <w:pPr>
              <w:pStyle w:val="PlainText"/>
              <w:rPr>
                <w:rFonts w:ascii="Georgia" w:hAnsi="Georgia" w:cs="Geeza Pro"/>
                <w:color w:val="666666"/>
                <w:sz w:val="24"/>
                <w:szCs w:val="24"/>
              </w:rPr>
            </w:pPr>
            <w:r w:rsidRPr="0027325B">
              <w:rPr>
                <w:rFonts w:ascii="Georgia" w:hAnsi="Georgia" w:cs="Geeza Pro"/>
                <w:color w:val="666666"/>
                <w:sz w:val="24"/>
                <w:szCs w:val="24"/>
              </w:rPr>
              <w:t>ELP 685 Applied Social Research</w:t>
            </w:r>
          </w:p>
          <w:p w14:paraId="72C271FA" w14:textId="77777777" w:rsidR="001900EF" w:rsidRPr="0027325B" w:rsidRDefault="001900EF" w:rsidP="00195E80">
            <w:pPr>
              <w:pStyle w:val="PlainText"/>
              <w:rPr>
                <w:rFonts w:ascii="Georgia" w:hAnsi="Georgia" w:cs="Geeza Pro"/>
                <w:color w:val="666666"/>
                <w:sz w:val="24"/>
                <w:szCs w:val="24"/>
              </w:rPr>
            </w:pPr>
          </w:p>
        </w:tc>
      </w:tr>
    </w:tbl>
    <w:p w14:paraId="2717DA37" w14:textId="77777777" w:rsidR="00EC7906" w:rsidRDefault="00EC7906" w:rsidP="004D0E3E">
      <w:pPr>
        <w:rPr>
          <w:rStyle w:val="Hyperlink"/>
          <w:rFonts w:ascii="Georgia" w:hAnsi="Georgia"/>
          <w:b/>
          <w:color w:val="767171" w:themeColor="background2" w:themeShade="80"/>
          <w:sz w:val="26"/>
          <w:szCs w:val="26"/>
        </w:rPr>
      </w:pPr>
    </w:p>
    <w:p w14:paraId="05E91A9B" w14:textId="77777777" w:rsidR="00EC7906" w:rsidRDefault="00EC7906" w:rsidP="004D0E3E">
      <w:pPr>
        <w:rPr>
          <w:rStyle w:val="Hyperlink"/>
          <w:rFonts w:ascii="Georgia" w:hAnsi="Georgia"/>
          <w:b/>
          <w:color w:val="767171" w:themeColor="background2" w:themeShade="80"/>
          <w:sz w:val="26"/>
          <w:szCs w:val="26"/>
        </w:rPr>
      </w:pPr>
    </w:p>
    <w:p w14:paraId="6CA38A73" w14:textId="77777777" w:rsidR="00EC7906" w:rsidRDefault="00EC7906" w:rsidP="004D0E3E">
      <w:pPr>
        <w:rPr>
          <w:rStyle w:val="Hyperlink"/>
          <w:rFonts w:ascii="Georgia" w:hAnsi="Georgia"/>
          <w:b/>
          <w:color w:val="767171" w:themeColor="background2" w:themeShade="80"/>
          <w:sz w:val="26"/>
          <w:szCs w:val="26"/>
        </w:rPr>
      </w:pPr>
    </w:p>
    <w:p w14:paraId="77DDAA97" w14:textId="5AAE5298" w:rsidR="004D0E3E" w:rsidRPr="00EC7906" w:rsidRDefault="00F85AFD" w:rsidP="004D0E3E">
      <w:pPr>
        <w:rPr>
          <w:rFonts w:ascii="Georgia" w:hAnsi="Georgia"/>
          <w:b/>
          <w:color w:val="767171" w:themeColor="background2" w:themeShade="80"/>
          <w:sz w:val="26"/>
          <w:szCs w:val="26"/>
        </w:rPr>
      </w:pPr>
      <w:hyperlink r:id="rId25" w:history="1">
        <w:r w:rsidR="004D0E3E" w:rsidRPr="00EC7906">
          <w:rPr>
            <w:rStyle w:val="Hyperlink"/>
            <w:rFonts w:ascii="Georgia" w:hAnsi="Georgia"/>
            <w:b/>
            <w:color w:val="767171" w:themeColor="background2" w:themeShade="80"/>
            <w:sz w:val="26"/>
            <w:szCs w:val="26"/>
          </w:rPr>
          <w:t xml:space="preserve">Higher Education Administration Student Affairs Concentration, </w:t>
        </w:r>
        <w:proofErr w:type="spellStart"/>
        <w:r w:rsidR="004D0E3E" w:rsidRPr="00EC7906">
          <w:rPr>
            <w:rStyle w:val="Hyperlink"/>
            <w:rFonts w:ascii="Georgia" w:hAnsi="Georgia"/>
            <w:b/>
            <w:color w:val="767171" w:themeColor="background2" w:themeShade="80"/>
            <w:sz w:val="26"/>
            <w:szCs w:val="26"/>
          </w:rPr>
          <w:t>EdM</w:t>
        </w:r>
        <w:proofErr w:type="spellEnd"/>
      </w:hyperlink>
    </w:p>
    <w:p w14:paraId="709DFEE9" w14:textId="77777777" w:rsidR="00EC7906" w:rsidRDefault="00EC7906" w:rsidP="00B5406D">
      <w:pPr>
        <w:spacing w:line="276" w:lineRule="auto"/>
        <w:jc w:val="both"/>
        <w:rPr>
          <w:rFonts w:ascii="Georgia" w:hAnsi="Georgia"/>
        </w:rPr>
      </w:pPr>
    </w:p>
    <w:p w14:paraId="0DE66948" w14:textId="590359EF" w:rsidR="004D0E3E" w:rsidRPr="00B0152C" w:rsidRDefault="004D0E3E" w:rsidP="00B5406D">
      <w:pPr>
        <w:spacing w:line="276" w:lineRule="auto"/>
        <w:jc w:val="both"/>
        <w:rPr>
          <w:rFonts w:ascii="Georgia" w:hAnsi="Georgia"/>
        </w:rPr>
      </w:pPr>
      <w:r w:rsidRPr="00B0152C">
        <w:rPr>
          <w:rFonts w:ascii="Georgia" w:hAnsi="Georgia"/>
        </w:rPr>
        <w:t xml:space="preserve">Our master's program in higher education administration with a concentration in student affairs administration focuses on providing you with the skills needed to help two- and four-year </w:t>
      </w:r>
      <w:r w:rsidR="000A43E1" w:rsidRPr="00B0152C">
        <w:rPr>
          <w:rFonts w:ascii="Georgia" w:hAnsi="Georgia"/>
        </w:rPr>
        <w:t>institutions</w:t>
      </w:r>
      <w:r w:rsidRPr="00B0152C">
        <w:rPr>
          <w:rFonts w:ascii="Georgia" w:hAnsi="Georgia"/>
        </w:rPr>
        <w:t xml:space="preserve"> meet the learning and development needs of all students and to per</w:t>
      </w:r>
      <w:r w:rsidR="00643129">
        <w:rPr>
          <w:rFonts w:ascii="Georgia" w:hAnsi="Georgia"/>
        </w:rPr>
        <w:t>sonalize the college campus.  The program is consistent with the</w:t>
      </w:r>
      <w:r w:rsidRPr="00B0152C">
        <w:rPr>
          <w:rFonts w:ascii="Georgia" w:hAnsi="Georgia"/>
        </w:rPr>
        <w:t xml:space="preserve"> guidelines developed by the Council for Advancement of Standards</w:t>
      </w:r>
      <w:r w:rsidR="00F90047">
        <w:rPr>
          <w:rFonts w:ascii="Georgia" w:hAnsi="Georgia"/>
        </w:rPr>
        <w:t xml:space="preserve"> (CAS)</w:t>
      </w:r>
      <w:r w:rsidRPr="00B0152C">
        <w:rPr>
          <w:rFonts w:ascii="Georgia" w:hAnsi="Georgia"/>
        </w:rPr>
        <w:t xml:space="preserve"> in Higher Education criteria for master's programs. The guidelines emphasize student development, multicultural issues</w:t>
      </w:r>
      <w:r w:rsidR="00335E9E">
        <w:rPr>
          <w:rFonts w:ascii="Georgia" w:hAnsi="Georgia"/>
        </w:rPr>
        <w:t>,</w:t>
      </w:r>
      <w:r w:rsidRPr="00B0152C">
        <w:rPr>
          <w:rFonts w:ascii="Georgia" w:hAnsi="Georgia"/>
        </w:rPr>
        <w:t xml:space="preserve"> and practical experience.</w:t>
      </w:r>
    </w:p>
    <w:p w14:paraId="5B619D89" w14:textId="77777777" w:rsidR="004D0E3E" w:rsidRPr="00B0152C" w:rsidRDefault="004D0E3E" w:rsidP="00B5406D">
      <w:pPr>
        <w:pStyle w:val="PlainText"/>
        <w:spacing w:line="276" w:lineRule="auto"/>
        <w:jc w:val="both"/>
        <w:rPr>
          <w:rFonts w:ascii="Georgia" w:hAnsi="Georgia" w:cs="Geeza Pro"/>
          <w:sz w:val="24"/>
          <w:szCs w:val="24"/>
        </w:rPr>
      </w:pPr>
    </w:p>
    <w:p w14:paraId="4AE57B51" w14:textId="77777777" w:rsidR="008E6E99" w:rsidRPr="00B0152C" w:rsidRDefault="008E6E99" w:rsidP="00B5406D">
      <w:pPr>
        <w:pStyle w:val="PlainText"/>
        <w:spacing w:line="276" w:lineRule="auto"/>
        <w:rPr>
          <w:rFonts w:ascii="Georgia" w:hAnsi="Georgia"/>
          <w:sz w:val="24"/>
          <w:szCs w:val="24"/>
        </w:rPr>
      </w:pPr>
      <w:r w:rsidRPr="00B0152C">
        <w:rPr>
          <w:rFonts w:ascii="Georgia" w:hAnsi="Georgia"/>
          <w:sz w:val="24"/>
          <w:szCs w:val="24"/>
        </w:rPr>
        <w:t>The features of the program include:</w:t>
      </w:r>
      <w:r w:rsidRPr="00B0152C">
        <w:rPr>
          <w:rFonts w:ascii="Georgia" w:hAnsi="Georgia"/>
          <w:sz w:val="24"/>
          <w:szCs w:val="24"/>
        </w:rPr>
        <w:br/>
      </w:r>
    </w:p>
    <w:p w14:paraId="60B8B781" w14:textId="459D1EA0" w:rsidR="008E6E99" w:rsidRPr="00B0152C" w:rsidRDefault="008E6E99" w:rsidP="00BA305D">
      <w:pPr>
        <w:pStyle w:val="PlainText"/>
        <w:numPr>
          <w:ilvl w:val="0"/>
          <w:numId w:val="22"/>
        </w:numPr>
        <w:spacing w:line="276" w:lineRule="auto"/>
        <w:jc w:val="both"/>
        <w:rPr>
          <w:rFonts w:ascii="Georgia" w:hAnsi="Georgia"/>
          <w:sz w:val="24"/>
          <w:szCs w:val="24"/>
        </w:rPr>
      </w:pPr>
      <w:r w:rsidRPr="00B0152C">
        <w:rPr>
          <w:rFonts w:ascii="Georgia" w:hAnsi="Georgia"/>
          <w:sz w:val="24"/>
          <w:szCs w:val="24"/>
        </w:rPr>
        <w:t>experiential knowledge through assistantships, internships</w:t>
      </w:r>
      <w:r w:rsidR="00335E9E">
        <w:rPr>
          <w:rFonts w:ascii="Georgia" w:hAnsi="Georgia"/>
          <w:sz w:val="24"/>
          <w:szCs w:val="24"/>
        </w:rPr>
        <w:t>,</w:t>
      </w:r>
      <w:r w:rsidRPr="00B0152C">
        <w:rPr>
          <w:rFonts w:ascii="Georgia" w:hAnsi="Georgia"/>
          <w:sz w:val="24"/>
          <w:szCs w:val="24"/>
        </w:rPr>
        <w:t xml:space="preserve"> or professional work experiences</w:t>
      </w:r>
      <w:r w:rsidR="00335E9E">
        <w:rPr>
          <w:rFonts w:ascii="Georgia" w:hAnsi="Georgia"/>
          <w:sz w:val="24"/>
          <w:szCs w:val="24"/>
        </w:rPr>
        <w:t>, which</w:t>
      </w:r>
      <w:r w:rsidRPr="00B0152C">
        <w:rPr>
          <w:rFonts w:ascii="Georgia" w:hAnsi="Georgia"/>
          <w:sz w:val="24"/>
          <w:szCs w:val="24"/>
        </w:rPr>
        <w:t xml:space="preserve"> provide opportunities for you to actively practice, apply and discuss the real-life application of theories learned in the classroom</w:t>
      </w:r>
      <w:r w:rsidR="00335E9E">
        <w:rPr>
          <w:rFonts w:ascii="Georgia" w:hAnsi="Georgia"/>
          <w:sz w:val="24"/>
          <w:szCs w:val="24"/>
        </w:rPr>
        <w:t>;</w:t>
      </w:r>
    </w:p>
    <w:p w14:paraId="2964AAFA" w14:textId="5D5146FA" w:rsidR="008E6E99" w:rsidRPr="00B0152C" w:rsidRDefault="008E6E99" w:rsidP="00BA305D">
      <w:pPr>
        <w:pStyle w:val="PlainText"/>
        <w:numPr>
          <w:ilvl w:val="0"/>
          <w:numId w:val="22"/>
        </w:numPr>
        <w:spacing w:line="276" w:lineRule="auto"/>
        <w:jc w:val="both"/>
        <w:rPr>
          <w:rFonts w:ascii="Georgia" w:hAnsi="Georgia"/>
          <w:sz w:val="24"/>
          <w:szCs w:val="24"/>
        </w:rPr>
      </w:pPr>
      <w:r w:rsidRPr="00B0152C">
        <w:rPr>
          <w:rFonts w:ascii="Georgia" w:hAnsi="Georgia"/>
          <w:sz w:val="24"/>
          <w:szCs w:val="24"/>
        </w:rPr>
        <w:t>exposure to relevant professional organizations and issues through conferences, journals</w:t>
      </w:r>
      <w:r w:rsidR="00335E9E">
        <w:rPr>
          <w:rFonts w:ascii="Georgia" w:hAnsi="Georgia"/>
          <w:sz w:val="24"/>
          <w:szCs w:val="24"/>
        </w:rPr>
        <w:t>,</w:t>
      </w:r>
      <w:r w:rsidRPr="00B0152C">
        <w:rPr>
          <w:rFonts w:ascii="Georgia" w:hAnsi="Georgia"/>
          <w:sz w:val="24"/>
          <w:szCs w:val="24"/>
        </w:rPr>
        <w:t xml:space="preserve"> and speakers</w:t>
      </w:r>
      <w:r w:rsidR="00335E9E">
        <w:rPr>
          <w:rFonts w:ascii="Georgia" w:hAnsi="Georgia"/>
          <w:sz w:val="24"/>
          <w:szCs w:val="24"/>
        </w:rPr>
        <w:t>;</w:t>
      </w:r>
    </w:p>
    <w:p w14:paraId="16000DDE" w14:textId="15CD92AA" w:rsidR="008E6E99" w:rsidRPr="00B0152C" w:rsidRDefault="008E6E99" w:rsidP="00BA305D">
      <w:pPr>
        <w:pStyle w:val="PlainText"/>
        <w:numPr>
          <w:ilvl w:val="0"/>
          <w:numId w:val="22"/>
        </w:numPr>
        <w:spacing w:line="276" w:lineRule="auto"/>
        <w:jc w:val="both"/>
        <w:rPr>
          <w:rFonts w:ascii="Georgia" w:hAnsi="Georgia"/>
          <w:sz w:val="24"/>
          <w:szCs w:val="24"/>
        </w:rPr>
      </w:pPr>
      <w:r w:rsidRPr="00B0152C">
        <w:rPr>
          <w:rFonts w:ascii="Georgia" w:hAnsi="Georgia"/>
          <w:sz w:val="24"/>
          <w:szCs w:val="24"/>
        </w:rPr>
        <w:t>nationally recognized faculty based on scholarship and research, leadership in professional organizations, and significant awards</w:t>
      </w:r>
      <w:r w:rsidR="00335E9E">
        <w:rPr>
          <w:rFonts w:ascii="Georgia" w:hAnsi="Georgia"/>
          <w:sz w:val="24"/>
          <w:szCs w:val="24"/>
        </w:rPr>
        <w:t>;</w:t>
      </w:r>
    </w:p>
    <w:p w14:paraId="1B20B759" w14:textId="2BF0F944" w:rsidR="008E6E99" w:rsidRPr="00B0152C" w:rsidRDefault="008E6E99" w:rsidP="00BA305D">
      <w:pPr>
        <w:pStyle w:val="PlainText"/>
        <w:numPr>
          <w:ilvl w:val="0"/>
          <w:numId w:val="22"/>
        </w:numPr>
        <w:spacing w:line="276" w:lineRule="auto"/>
        <w:jc w:val="both"/>
        <w:rPr>
          <w:rFonts w:ascii="Georgia" w:hAnsi="Georgia"/>
          <w:sz w:val="24"/>
          <w:szCs w:val="24"/>
        </w:rPr>
      </w:pPr>
      <w:r w:rsidRPr="00B0152C">
        <w:rPr>
          <w:rFonts w:ascii="Georgia" w:hAnsi="Georgia"/>
          <w:sz w:val="24"/>
          <w:szCs w:val="24"/>
        </w:rPr>
        <w:t>strong links with colleges and universities in the Western New York area provide you with opportunities for assistantships, internships, and employment upon graduation</w:t>
      </w:r>
      <w:r w:rsidR="00335E9E">
        <w:rPr>
          <w:rFonts w:ascii="Georgia" w:hAnsi="Georgia"/>
          <w:sz w:val="24"/>
          <w:szCs w:val="24"/>
        </w:rPr>
        <w:t>;</w:t>
      </w:r>
    </w:p>
    <w:p w14:paraId="4CF893EC" w14:textId="5EDD9422" w:rsidR="004D0E3E" w:rsidRPr="00EC7906" w:rsidRDefault="008E6E99" w:rsidP="00BA305D">
      <w:pPr>
        <w:pStyle w:val="PlainText"/>
        <w:numPr>
          <w:ilvl w:val="0"/>
          <w:numId w:val="22"/>
        </w:numPr>
        <w:spacing w:line="276" w:lineRule="auto"/>
        <w:jc w:val="both"/>
        <w:rPr>
          <w:rFonts w:ascii="Georgia" w:hAnsi="Georgia"/>
          <w:sz w:val="24"/>
          <w:szCs w:val="24"/>
        </w:rPr>
      </w:pPr>
      <w:r w:rsidRPr="00B0152C">
        <w:rPr>
          <w:rFonts w:ascii="Georgia" w:hAnsi="Georgia"/>
          <w:sz w:val="24"/>
          <w:szCs w:val="24"/>
        </w:rPr>
        <w:t>strong relationship with the Division of Student Life, which has historically supported our students and graduates</w:t>
      </w:r>
      <w:r w:rsidR="00335E9E">
        <w:rPr>
          <w:rFonts w:ascii="Georgia" w:hAnsi="Georgia"/>
          <w:sz w:val="24"/>
          <w:szCs w:val="24"/>
        </w:rPr>
        <w:t>.</w:t>
      </w:r>
    </w:p>
    <w:p w14:paraId="774FB20D" w14:textId="77777777" w:rsidR="00155A3D" w:rsidRDefault="00155A3D" w:rsidP="004D0E3E">
      <w:pPr>
        <w:pStyle w:val="PlainText"/>
        <w:rPr>
          <w:rFonts w:ascii="Georgia" w:hAnsi="Georgia" w:cs="Geeza Pro"/>
          <w:b/>
          <w:color w:val="666666"/>
          <w:sz w:val="28"/>
          <w:szCs w:val="28"/>
        </w:rPr>
      </w:pPr>
    </w:p>
    <w:p w14:paraId="476E9D73" w14:textId="77777777" w:rsidR="004D0E3E" w:rsidRPr="00D62588" w:rsidRDefault="004D0E3E" w:rsidP="004D0E3E">
      <w:pPr>
        <w:pStyle w:val="PlainText"/>
        <w:rPr>
          <w:rFonts w:ascii="Georgia" w:hAnsi="Georgia" w:cs="Geeza Pro"/>
          <w:b/>
          <w:color w:val="666666"/>
          <w:sz w:val="28"/>
          <w:szCs w:val="28"/>
        </w:rPr>
      </w:pPr>
      <w:r w:rsidRPr="00D62588">
        <w:rPr>
          <w:rFonts w:ascii="Georgia" w:hAnsi="Georgia" w:cs="Geeza Pro"/>
          <w:b/>
          <w:color w:val="666666"/>
          <w:sz w:val="28"/>
          <w:szCs w:val="28"/>
        </w:rPr>
        <w:t xml:space="preserve">Credit Hours &amp; Master Coursework Requirements </w:t>
      </w:r>
    </w:p>
    <w:p w14:paraId="799B2103" w14:textId="77777777" w:rsidR="004D0E3E" w:rsidRPr="001559F1" w:rsidRDefault="004D0E3E" w:rsidP="004D0E3E">
      <w:pPr>
        <w:pStyle w:val="PlainText"/>
        <w:rPr>
          <w:rFonts w:ascii="Georgia" w:hAnsi="Georgia" w:cs="Geeza Pro"/>
          <w:color w:val="666666"/>
          <w:sz w:val="28"/>
          <w:szCs w:val="28"/>
        </w:rPr>
      </w:pPr>
    </w:p>
    <w:tbl>
      <w:tblPr>
        <w:tblStyle w:val="TableGrid"/>
        <w:tblW w:w="10620" w:type="dxa"/>
        <w:tblInd w:w="-545" w:type="dxa"/>
        <w:tblLook w:val="04A0" w:firstRow="1" w:lastRow="0" w:firstColumn="1" w:lastColumn="0" w:noHBand="0" w:noVBand="1"/>
      </w:tblPr>
      <w:tblGrid>
        <w:gridCol w:w="2340"/>
        <w:gridCol w:w="1901"/>
        <w:gridCol w:w="6379"/>
      </w:tblGrid>
      <w:tr w:rsidR="004D0E3E" w14:paraId="74B19F47" w14:textId="77777777" w:rsidTr="00A84138">
        <w:tc>
          <w:tcPr>
            <w:tcW w:w="2340" w:type="dxa"/>
            <w:shd w:val="clear" w:color="auto" w:fill="auto"/>
          </w:tcPr>
          <w:p w14:paraId="4F4E60EE" w14:textId="77777777" w:rsidR="004D0E3E" w:rsidRPr="003E6CD3" w:rsidRDefault="004D0E3E" w:rsidP="00A84138">
            <w:pPr>
              <w:pStyle w:val="PlainText"/>
              <w:rPr>
                <w:rFonts w:ascii="Georgia" w:hAnsi="Georgia" w:cs="Geeza Pro"/>
                <w:color w:val="666666"/>
                <w:sz w:val="28"/>
                <w:szCs w:val="28"/>
                <w:u w:val="double"/>
              </w:rPr>
            </w:pPr>
            <w:r w:rsidRPr="003E6CD3">
              <w:rPr>
                <w:rFonts w:ascii="Georgia" w:hAnsi="Georgia" w:cs="Geeza Pro"/>
                <w:color w:val="666666"/>
                <w:sz w:val="28"/>
                <w:szCs w:val="28"/>
              </w:rPr>
              <w:t>Degree Program</w:t>
            </w:r>
          </w:p>
        </w:tc>
        <w:tc>
          <w:tcPr>
            <w:tcW w:w="1901" w:type="dxa"/>
            <w:shd w:val="clear" w:color="auto" w:fill="auto"/>
          </w:tcPr>
          <w:p w14:paraId="0CE97995" w14:textId="77777777" w:rsidR="004D0E3E" w:rsidRDefault="004D0E3E" w:rsidP="00A84138">
            <w:pPr>
              <w:pStyle w:val="PlainText"/>
              <w:rPr>
                <w:rFonts w:ascii="Georgia" w:hAnsi="Georgia" w:cs="Geeza Pro"/>
                <w:color w:val="666666"/>
                <w:sz w:val="28"/>
                <w:szCs w:val="28"/>
              </w:rPr>
            </w:pPr>
            <w:r>
              <w:rPr>
                <w:rFonts w:ascii="Georgia" w:hAnsi="Georgia" w:cs="Geeza Pro"/>
                <w:color w:val="666666"/>
                <w:sz w:val="28"/>
                <w:szCs w:val="28"/>
              </w:rPr>
              <w:t>Credit Hours Requirement</w:t>
            </w:r>
          </w:p>
        </w:tc>
        <w:tc>
          <w:tcPr>
            <w:tcW w:w="6379" w:type="dxa"/>
            <w:shd w:val="clear" w:color="auto" w:fill="auto"/>
          </w:tcPr>
          <w:p w14:paraId="73EA0AEA" w14:textId="77777777" w:rsidR="004D0E3E" w:rsidRDefault="004D0E3E" w:rsidP="00A84138">
            <w:pPr>
              <w:pStyle w:val="PlainText"/>
              <w:rPr>
                <w:rFonts w:ascii="Georgia" w:hAnsi="Georgia" w:cs="Geeza Pro"/>
                <w:color w:val="666666"/>
                <w:sz w:val="28"/>
                <w:szCs w:val="28"/>
              </w:rPr>
            </w:pPr>
            <w:r>
              <w:rPr>
                <w:rFonts w:ascii="Georgia" w:hAnsi="Georgia" w:cs="Geeza Pro"/>
                <w:color w:val="666666"/>
                <w:sz w:val="28"/>
                <w:szCs w:val="28"/>
              </w:rPr>
              <w:t>Required Core Courses</w:t>
            </w:r>
          </w:p>
        </w:tc>
      </w:tr>
      <w:tr w:rsidR="001900EF" w14:paraId="3759CBF6" w14:textId="77777777" w:rsidTr="00A84138">
        <w:tc>
          <w:tcPr>
            <w:tcW w:w="2340" w:type="dxa"/>
          </w:tcPr>
          <w:p w14:paraId="6752E791" w14:textId="77777777" w:rsidR="001900EF" w:rsidRPr="00B5406D" w:rsidRDefault="001900EF" w:rsidP="00A84138">
            <w:pPr>
              <w:rPr>
                <w:rStyle w:val="Hyperlink"/>
                <w:rFonts w:ascii="Georgia" w:hAnsi="Georgia"/>
                <w:b/>
                <w:color w:val="767171" w:themeColor="background2" w:themeShade="80"/>
                <w:u w:val="none"/>
              </w:rPr>
            </w:pPr>
          </w:p>
          <w:p w14:paraId="728A8608" w14:textId="77777777" w:rsidR="001900EF" w:rsidRPr="00B5406D" w:rsidRDefault="00F85AFD" w:rsidP="00A84138">
            <w:pPr>
              <w:rPr>
                <w:rFonts w:ascii="Georgia" w:hAnsi="Georgia"/>
                <w:b/>
                <w:color w:val="767171" w:themeColor="background2" w:themeShade="80"/>
              </w:rPr>
            </w:pPr>
            <w:hyperlink r:id="rId26" w:history="1">
              <w:r w:rsidR="001900EF" w:rsidRPr="00B5406D">
                <w:rPr>
                  <w:rStyle w:val="Hyperlink"/>
                  <w:rFonts w:ascii="Georgia" w:hAnsi="Georgia"/>
                  <w:b/>
                  <w:color w:val="767171" w:themeColor="background2" w:themeShade="80"/>
                  <w:u w:val="none"/>
                </w:rPr>
                <w:t xml:space="preserve">Higher Education Administration Student Affairs Concentration, </w:t>
              </w:r>
              <w:proofErr w:type="spellStart"/>
              <w:r w:rsidR="001900EF" w:rsidRPr="00B5406D">
                <w:rPr>
                  <w:rStyle w:val="Hyperlink"/>
                  <w:rFonts w:ascii="Georgia" w:hAnsi="Georgia"/>
                  <w:b/>
                  <w:color w:val="767171" w:themeColor="background2" w:themeShade="80"/>
                  <w:u w:val="none"/>
                </w:rPr>
                <w:t>EdM</w:t>
              </w:r>
              <w:proofErr w:type="spellEnd"/>
            </w:hyperlink>
          </w:p>
          <w:p w14:paraId="3027DF7B" w14:textId="77777777" w:rsidR="001900EF" w:rsidRPr="00B5406D" w:rsidRDefault="001900EF" w:rsidP="00A84138">
            <w:pPr>
              <w:pStyle w:val="PlainText"/>
              <w:rPr>
                <w:rFonts w:ascii="Georgia" w:hAnsi="Georgia" w:cs="Geeza Pro"/>
                <w:b/>
                <w:color w:val="767171" w:themeColor="background2" w:themeShade="80"/>
                <w:sz w:val="24"/>
                <w:szCs w:val="24"/>
              </w:rPr>
            </w:pPr>
          </w:p>
        </w:tc>
        <w:tc>
          <w:tcPr>
            <w:tcW w:w="1901" w:type="dxa"/>
          </w:tcPr>
          <w:p w14:paraId="36211C14" w14:textId="77777777" w:rsidR="001900EF" w:rsidRDefault="001900EF" w:rsidP="00A84138">
            <w:pPr>
              <w:pStyle w:val="PlainText"/>
              <w:rPr>
                <w:rFonts w:ascii="Georgia" w:hAnsi="Georgia" w:cs="Geeza Pro"/>
                <w:color w:val="666666"/>
                <w:sz w:val="24"/>
                <w:szCs w:val="24"/>
              </w:rPr>
            </w:pPr>
          </w:p>
          <w:p w14:paraId="39DA2875" w14:textId="2F3EFAB1" w:rsidR="001900EF" w:rsidRPr="0027325B" w:rsidRDefault="001900EF" w:rsidP="00A84138">
            <w:pPr>
              <w:pStyle w:val="PlainText"/>
              <w:rPr>
                <w:rFonts w:ascii="Georgia" w:hAnsi="Georgia" w:cs="Geeza Pro"/>
                <w:color w:val="666666"/>
                <w:sz w:val="24"/>
                <w:szCs w:val="24"/>
              </w:rPr>
            </w:pPr>
            <w:r w:rsidRPr="0027325B">
              <w:rPr>
                <w:rFonts w:ascii="Georgia" w:hAnsi="Georgia" w:cs="Geeza Pro"/>
                <w:color w:val="666666"/>
                <w:sz w:val="24"/>
                <w:szCs w:val="24"/>
              </w:rPr>
              <w:t>42 Credit Hours</w:t>
            </w:r>
          </w:p>
        </w:tc>
        <w:tc>
          <w:tcPr>
            <w:tcW w:w="6379" w:type="dxa"/>
          </w:tcPr>
          <w:p w14:paraId="6AFDFF45" w14:textId="77777777" w:rsidR="001900EF" w:rsidRPr="0027325B" w:rsidRDefault="001900EF" w:rsidP="00A84138">
            <w:pPr>
              <w:pStyle w:val="PlainText"/>
              <w:rPr>
                <w:rFonts w:ascii="Georgia" w:hAnsi="Georgia" w:cs="Geeza Pro"/>
                <w:color w:val="666666"/>
                <w:sz w:val="24"/>
                <w:szCs w:val="24"/>
              </w:rPr>
            </w:pPr>
            <w:r w:rsidRPr="0027325B">
              <w:rPr>
                <w:rFonts w:ascii="Georgia" w:hAnsi="Georgia" w:cs="Geeza Pro"/>
                <w:color w:val="666666"/>
                <w:sz w:val="24"/>
                <w:szCs w:val="24"/>
              </w:rPr>
              <w:t xml:space="preserve">ELP 502 </w:t>
            </w:r>
            <w:r>
              <w:rPr>
                <w:rFonts w:ascii="Georgia" w:hAnsi="Georgia" w:cs="Geeza Pro"/>
                <w:color w:val="666666"/>
                <w:sz w:val="24"/>
                <w:szCs w:val="24"/>
              </w:rPr>
              <w:t>Historical Bases of</w:t>
            </w:r>
            <w:r w:rsidRPr="0027325B">
              <w:rPr>
                <w:rFonts w:ascii="Georgia" w:hAnsi="Georgia" w:cs="Geeza Pro"/>
                <w:color w:val="666666"/>
                <w:sz w:val="24"/>
                <w:szCs w:val="24"/>
              </w:rPr>
              <w:t xml:space="preserve"> Higher Education</w:t>
            </w:r>
          </w:p>
          <w:p w14:paraId="2D36E0F2" w14:textId="77777777" w:rsidR="001900EF" w:rsidRPr="0027325B" w:rsidRDefault="001900EF" w:rsidP="00A84138">
            <w:pPr>
              <w:pStyle w:val="PlainText"/>
              <w:rPr>
                <w:rFonts w:ascii="Georgia" w:hAnsi="Georgia" w:cs="Geeza Pro"/>
                <w:color w:val="666666"/>
                <w:sz w:val="24"/>
                <w:szCs w:val="24"/>
              </w:rPr>
            </w:pPr>
            <w:r w:rsidRPr="0027325B">
              <w:rPr>
                <w:rFonts w:ascii="Georgia" w:hAnsi="Georgia" w:cs="Geeza Pro"/>
                <w:color w:val="666666"/>
                <w:sz w:val="24"/>
                <w:szCs w:val="24"/>
              </w:rPr>
              <w:t>ELP 513 Cultural Diversity in Higher Education</w:t>
            </w:r>
          </w:p>
          <w:p w14:paraId="2D606687" w14:textId="77777777" w:rsidR="001900EF" w:rsidRPr="0027325B" w:rsidRDefault="001900EF" w:rsidP="00A84138">
            <w:pPr>
              <w:pStyle w:val="PlainText"/>
              <w:rPr>
                <w:rFonts w:ascii="Georgia" w:hAnsi="Georgia" w:cs="Geeza Pro"/>
                <w:color w:val="666666"/>
                <w:sz w:val="24"/>
                <w:szCs w:val="24"/>
              </w:rPr>
            </w:pPr>
            <w:r w:rsidRPr="0027325B">
              <w:rPr>
                <w:rFonts w:ascii="Georgia" w:hAnsi="Georgia" w:cs="Geeza Pro"/>
                <w:color w:val="666666"/>
                <w:sz w:val="24"/>
                <w:szCs w:val="24"/>
              </w:rPr>
              <w:t xml:space="preserve">ELP 516 Introduction to Student Affairs Administration </w:t>
            </w:r>
          </w:p>
          <w:p w14:paraId="664A0EE0" w14:textId="77777777" w:rsidR="001900EF" w:rsidRPr="0027325B" w:rsidRDefault="001900EF" w:rsidP="00A84138">
            <w:pPr>
              <w:pStyle w:val="PlainText"/>
              <w:rPr>
                <w:rFonts w:ascii="Georgia" w:hAnsi="Georgia" w:cs="Geeza Pro"/>
                <w:color w:val="666666"/>
                <w:sz w:val="24"/>
                <w:szCs w:val="24"/>
              </w:rPr>
            </w:pPr>
            <w:r w:rsidRPr="0027325B">
              <w:rPr>
                <w:rFonts w:ascii="Georgia" w:hAnsi="Georgia" w:cs="Geeza Pro"/>
                <w:color w:val="666666"/>
                <w:sz w:val="24"/>
                <w:szCs w:val="24"/>
              </w:rPr>
              <w:t>ELP 522 Introduction to Professional Practice</w:t>
            </w:r>
          </w:p>
          <w:p w14:paraId="42298C4E" w14:textId="77777777" w:rsidR="001900EF" w:rsidRPr="0027325B" w:rsidRDefault="001900EF" w:rsidP="00A84138">
            <w:pPr>
              <w:pStyle w:val="PlainText"/>
              <w:rPr>
                <w:rFonts w:ascii="Georgia" w:hAnsi="Georgia" w:cs="Geeza Pro"/>
                <w:color w:val="666666"/>
                <w:sz w:val="24"/>
                <w:szCs w:val="24"/>
              </w:rPr>
            </w:pPr>
            <w:r w:rsidRPr="0027325B">
              <w:rPr>
                <w:rFonts w:ascii="Georgia" w:hAnsi="Georgia" w:cs="Geeza Pro"/>
                <w:color w:val="666666"/>
                <w:sz w:val="24"/>
                <w:szCs w:val="24"/>
              </w:rPr>
              <w:t xml:space="preserve">ELP 505 Organization and Governance </w:t>
            </w:r>
          </w:p>
          <w:p w14:paraId="4EF85983" w14:textId="77777777" w:rsidR="001900EF" w:rsidRPr="0027325B" w:rsidRDefault="001900EF" w:rsidP="00A84138">
            <w:pPr>
              <w:pStyle w:val="PlainText"/>
              <w:rPr>
                <w:rFonts w:ascii="Georgia" w:hAnsi="Georgia" w:cs="Geeza Pro"/>
                <w:color w:val="666666"/>
                <w:sz w:val="24"/>
                <w:szCs w:val="24"/>
              </w:rPr>
            </w:pPr>
            <w:r w:rsidRPr="0027325B">
              <w:rPr>
                <w:rFonts w:ascii="Georgia" w:hAnsi="Georgia" w:cs="Geeza Pro"/>
                <w:color w:val="666666"/>
                <w:sz w:val="24"/>
                <w:szCs w:val="24"/>
              </w:rPr>
              <w:t>ELP 509 American College Student</w:t>
            </w:r>
          </w:p>
          <w:p w14:paraId="288ED3E1" w14:textId="77777777" w:rsidR="001900EF" w:rsidRPr="0027325B" w:rsidRDefault="001900EF" w:rsidP="00A84138">
            <w:pPr>
              <w:pStyle w:val="PlainText"/>
              <w:rPr>
                <w:rFonts w:ascii="Georgia" w:hAnsi="Georgia" w:cs="Geeza Pro"/>
                <w:color w:val="666666"/>
                <w:sz w:val="24"/>
                <w:szCs w:val="24"/>
              </w:rPr>
            </w:pPr>
            <w:r w:rsidRPr="0027325B">
              <w:rPr>
                <w:rFonts w:ascii="Georgia" w:hAnsi="Georgia" w:cs="Geeza Pro"/>
                <w:color w:val="666666"/>
                <w:sz w:val="24"/>
                <w:szCs w:val="24"/>
              </w:rPr>
              <w:t xml:space="preserve">ELP 514 College Student Development Theory </w:t>
            </w:r>
          </w:p>
          <w:p w14:paraId="0A6317B0" w14:textId="77777777" w:rsidR="001900EF" w:rsidRPr="0027325B" w:rsidRDefault="001900EF" w:rsidP="00A84138">
            <w:pPr>
              <w:pStyle w:val="PlainText"/>
              <w:rPr>
                <w:rFonts w:ascii="Georgia" w:hAnsi="Georgia" w:cs="Geeza Pro"/>
                <w:color w:val="666666"/>
                <w:sz w:val="24"/>
                <w:szCs w:val="24"/>
              </w:rPr>
            </w:pPr>
            <w:r w:rsidRPr="0027325B">
              <w:rPr>
                <w:rFonts w:ascii="Georgia" w:hAnsi="Georgia" w:cs="Geeza Pro"/>
                <w:color w:val="666666"/>
                <w:sz w:val="24"/>
                <w:szCs w:val="24"/>
              </w:rPr>
              <w:t xml:space="preserve">ELP 520 Counseling for Student Affairs </w:t>
            </w:r>
          </w:p>
          <w:p w14:paraId="16907037" w14:textId="77777777" w:rsidR="001900EF" w:rsidRPr="0027325B" w:rsidRDefault="001900EF" w:rsidP="00A84138">
            <w:pPr>
              <w:pStyle w:val="PlainText"/>
              <w:rPr>
                <w:rFonts w:ascii="Georgia" w:hAnsi="Georgia" w:cs="Geeza Pro"/>
                <w:color w:val="666666"/>
                <w:sz w:val="24"/>
                <w:szCs w:val="24"/>
              </w:rPr>
            </w:pPr>
            <w:r w:rsidRPr="0027325B">
              <w:rPr>
                <w:rFonts w:ascii="Georgia" w:hAnsi="Georgia" w:cs="Geeza Pro"/>
                <w:color w:val="666666"/>
                <w:sz w:val="24"/>
                <w:szCs w:val="24"/>
              </w:rPr>
              <w:t>ELP 507 Financing Higher Education</w:t>
            </w:r>
          </w:p>
          <w:p w14:paraId="3E2DA714" w14:textId="77777777" w:rsidR="001900EF" w:rsidRDefault="001900EF" w:rsidP="00A84138">
            <w:pPr>
              <w:pStyle w:val="PlainText"/>
              <w:rPr>
                <w:rFonts w:ascii="Georgia" w:hAnsi="Georgia" w:cs="Geeza Pro"/>
                <w:color w:val="666666"/>
                <w:sz w:val="24"/>
                <w:szCs w:val="24"/>
              </w:rPr>
            </w:pPr>
            <w:r w:rsidRPr="0027325B">
              <w:rPr>
                <w:rFonts w:ascii="Georgia" w:hAnsi="Georgia" w:cs="Geeza Pro"/>
                <w:color w:val="666666"/>
                <w:sz w:val="24"/>
                <w:szCs w:val="24"/>
              </w:rPr>
              <w:t>ELP 693 Multicultural Competence in Student Affairs</w:t>
            </w:r>
          </w:p>
          <w:p w14:paraId="786F6D79" w14:textId="77777777" w:rsidR="001900EF" w:rsidRPr="0027325B" w:rsidRDefault="001900EF" w:rsidP="00A84138">
            <w:pPr>
              <w:pStyle w:val="PlainText"/>
              <w:rPr>
                <w:rFonts w:ascii="Georgia" w:hAnsi="Georgia" w:cs="Geeza Pro"/>
                <w:color w:val="666666"/>
                <w:sz w:val="24"/>
                <w:szCs w:val="24"/>
              </w:rPr>
            </w:pPr>
            <w:r w:rsidRPr="0027325B">
              <w:rPr>
                <w:rFonts w:ascii="Georgia" w:hAnsi="Georgia" w:cs="Geeza Pro"/>
                <w:color w:val="666666"/>
                <w:sz w:val="24"/>
                <w:szCs w:val="24"/>
              </w:rPr>
              <w:t>ELP 523 Capstone Seminar</w:t>
            </w:r>
          </w:p>
          <w:p w14:paraId="65C7B889" w14:textId="77777777" w:rsidR="001900EF" w:rsidRPr="0027325B" w:rsidRDefault="001900EF" w:rsidP="00A84138">
            <w:pPr>
              <w:pStyle w:val="PlainText"/>
              <w:rPr>
                <w:rFonts w:ascii="Georgia" w:hAnsi="Georgia" w:cs="Geeza Pro"/>
                <w:color w:val="666666"/>
                <w:sz w:val="24"/>
                <w:szCs w:val="24"/>
              </w:rPr>
            </w:pPr>
          </w:p>
          <w:p w14:paraId="39FF4A18" w14:textId="77777777" w:rsidR="001900EF" w:rsidRPr="0027325B" w:rsidRDefault="001900EF" w:rsidP="00A84138">
            <w:pPr>
              <w:pStyle w:val="PlainText"/>
              <w:rPr>
                <w:rFonts w:ascii="Georgia" w:hAnsi="Georgia" w:cs="Geeza Pro"/>
                <w:color w:val="666666"/>
                <w:sz w:val="24"/>
                <w:szCs w:val="24"/>
              </w:rPr>
            </w:pPr>
            <w:r w:rsidRPr="0027325B">
              <w:rPr>
                <w:rFonts w:ascii="Georgia" w:hAnsi="Georgia" w:cs="Geeza Pro"/>
                <w:color w:val="666666"/>
                <w:sz w:val="24"/>
                <w:szCs w:val="24"/>
              </w:rPr>
              <w:t>Research Methods Courses (3 credits – select one)</w:t>
            </w:r>
          </w:p>
          <w:p w14:paraId="11CA4AE5" w14:textId="77777777" w:rsidR="001900EF" w:rsidRPr="0027325B" w:rsidRDefault="001900EF" w:rsidP="00A84138">
            <w:pPr>
              <w:pStyle w:val="PlainText"/>
              <w:rPr>
                <w:rFonts w:ascii="Georgia" w:hAnsi="Georgia" w:cs="Geeza Pro"/>
                <w:color w:val="666666"/>
                <w:sz w:val="24"/>
                <w:szCs w:val="24"/>
              </w:rPr>
            </w:pPr>
            <w:r w:rsidRPr="0027325B">
              <w:rPr>
                <w:rFonts w:ascii="Georgia" w:hAnsi="Georgia" w:cs="Geeza Pro"/>
                <w:color w:val="666666"/>
                <w:sz w:val="24"/>
                <w:szCs w:val="24"/>
              </w:rPr>
              <w:t>CEP 532 Research Methods</w:t>
            </w:r>
          </w:p>
          <w:p w14:paraId="18A7F44F" w14:textId="77777777" w:rsidR="001900EF" w:rsidRPr="0027325B" w:rsidRDefault="001900EF" w:rsidP="00A84138">
            <w:pPr>
              <w:pStyle w:val="PlainText"/>
              <w:rPr>
                <w:rFonts w:ascii="Georgia" w:hAnsi="Georgia" w:cs="Geeza Pro"/>
                <w:color w:val="666666"/>
                <w:sz w:val="24"/>
                <w:szCs w:val="24"/>
              </w:rPr>
            </w:pPr>
            <w:r w:rsidRPr="0027325B">
              <w:rPr>
                <w:rFonts w:ascii="Georgia" w:hAnsi="Georgia" w:cs="Geeza Pro"/>
                <w:color w:val="666666"/>
                <w:sz w:val="24"/>
                <w:szCs w:val="24"/>
              </w:rPr>
              <w:t>ELP 539 Program Evaluation and Assessment</w:t>
            </w:r>
          </w:p>
          <w:p w14:paraId="7E542841" w14:textId="77777777" w:rsidR="001900EF" w:rsidRPr="0027325B" w:rsidRDefault="001900EF" w:rsidP="00A84138">
            <w:pPr>
              <w:pStyle w:val="PlainText"/>
              <w:rPr>
                <w:rFonts w:ascii="Georgia" w:hAnsi="Georgia" w:cs="Geeza Pro"/>
                <w:color w:val="666666"/>
                <w:sz w:val="24"/>
                <w:szCs w:val="24"/>
              </w:rPr>
            </w:pPr>
            <w:r w:rsidRPr="0027325B">
              <w:rPr>
                <w:rFonts w:ascii="Georgia" w:hAnsi="Georgia" w:cs="Geeza Pro"/>
                <w:color w:val="666666"/>
                <w:sz w:val="24"/>
                <w:szCs w:val="24"/>
              </w:rPr>
              <w:t>ELP 685 Applied Social Research</w:t>
            </w:r>
          </w:p>
          <w:p w14:paraId="43AF4E40" w14:textId="77777777" w:rsidR="001900EF" w:rsidRPr="0027325B" w:rsidRDefault="001900EF" w:rsidP="00A84138">
            <w:pPr>
              <w:pStyle w:val="PlainText"/>
              <w:rPr>
                <w:rFonts w:ascii="Georgia" w:hAnsi="Georgia" w:cs="Geeza Pro"/>
                <w:color w:val="666666"/>
                <w:sz w:val="24"/>
                <w:szCs w:val="24"/>
              </w:rPr>
            </w:pPr>
          </w:p>
        </w:tc>
      </w:tr>
    </w:tbl>
    <w:p w14:paraId="7D8917DE" w14:textId="548BDB86" w:rsidR="004D0E3E" w:rsidRPr="00EC7906" w:rsidRDefault="004D0E3E" w:rsidP="004D0E3E">
      <w:pPr>
        <w:pStyle w:val="PlainText"/>
        <w:rPr>
          <w:rFonts w:ascii="Georgia" w:hAnsi="Georgia" w:cs="Geeza Pro"/>
          <w:b/>
          <w:color w:val="666666"/>
          <w:sz w:val="28"/>
          <w:szCs w:val="28"/>
        </w:rPr>
      </w:pPr>
    </w:p>
    <w:p w14:paraId="38CF2D6E" w14:textId="1AF88DFF" w:rsidR="00C93007" w:rsidRPr="00EC7906" w:rsidRDefault="00C93007" w:rsidP="00EC7906">
      <w:pPr>
        <w:spacing w:after="160" w:line="259" w:lineRule="auto"/>
        <w:rPr>
          <w:rFonts w:ascii="Georgia" w:hAnsi="Georgia"/>
          <w:b/>
          <w:color w:val="767171" w:themeColor="background2" w:themeShade="80"/>
          <w:sz w:val="28"/>
          <w:szCs w:val="28"/>
        </w:rPr>
      </w:pPr>
      <w:r w:rsidRPr="00EC7906">
        <w:rPr>
          <w:rFonts w:ascii="Georgia" w:hAnsi="Georgia"/>
          <w:b/>
          <w:color w:val="767171" w:themeColor="background2" w:themeShade="80"/>
          <w:sz w:val="28"/>
          <w:szCs w:val="28"/>
        </w:rPr>
        <w:t>Comprehensive Exams</w:t>
      </w:r>
    </w:p>
    <w:p w14:paraId="7F0EAD39" w14:textId="77777777" w:rsidR="00C93007" w:rsidRPr="00D62588" w:rsidRDefault="00C93007" w:rsidP="00C93007">
      <w:pPr>
        <w:pStyle w:val="PlainText"/>
        <w:rPr>
          <w:rFonts w:ascii="Georgia" w:hAnsi="Georgia"/>
          <w:b/>
          <w:color w:val="767171" w:themeColor="background2" w:themeShade="80"/>
          <w:sz w:val="24"/>
          <w:szCs w:val="24"/>
        </w:rPr>
      </w:pPr>
    </w:p>
    <w:p w14:paraId="711862DC" w14:textId="77777777" w:rsidR="00C93007" w:rsidRPr="00D62588" w:rsidRDefault="00C93007" w:rsidP="00C93007">
      <w:pPr>
        <w:spacing w:line="276" w:lineRule="auto"/>
        <w:jc w:val="both"/>
        <w:rPr>
          <w:rFonts w:ascii="Georgia" w:hAnsi="Georgia"/>
        </w:rPr>
      </w:pPr>
      <w:r w:rsidRPr="00D62588">
        <w:rPr>
          <w:rFonts w:ascii="Georgia" w:hAnsi="Georgia"/>
        </w:rPr>
        <w:t xml:space="preserve">The Higher Education Administration </w:t>
      </w:r>
      <w:proofErr w:type="spellStart"/>
      <w:r w:rsidRPr="00D62588">
        <w:rPr>
          <w:rFonts w:ascii="Georgia" w:hAnsi="Georgia"/>
        </w:rPr>
        <w:t>EdM</w:t>
      </w:r>
      <w:proofErr w:type="spellEnd"/>
      <w:r w:rsidRPr="00D62588">
        <w:rPr>
          <w:rFonts w:ascii="Georgia" w:hAnsi="Georgia"/>
        </w:rPr>
        <w:t xml:space="preserve"> program requires students to pass a comprehensi</w:t>
      </w:r>
      <w:r>
        <w:rPr>
          <w:rFonts w:ascii="Georgia" w:hAnsi="Georgia"/>
        </w:rPr>
        <w:t>ve</w:t>
      </w:r>
      <w:r w:rsidRPr="00D62588">
        <w:rPr>
          <w:rFonts w:ascii="Georgia" w:hAnsi="Georgia"/>
        </w:rPr>
        <w:t xml:space="preserve"> exam.  The exam is a case study analysis, which requires students to take an actual case and apply theory and research in their response.</w:t>
      </w:r>
      <w:r>
        <w:rPr>
          <w:rFonts w:ascii="Georgia" w:hAnsi="Georgia"/>
        </w:rPr>
        <w:t xml:space="preserve">  </w:t>
      </w:r>
      <w:r w:rsidRPr="00D62588">
        <w:rPr>
          <w:rFonts w:ascii="Georgia" w:hAnsi="Georgia"/>
        </w:rPr>
        <w:t xml:space="preserve">The exam is administered once per semester, typically the third or fourth week.  The exam is made available on a Thursday afternoon and students are given until 9am on the following Monday to submit their responses.  All exams are blind-reviewed by two program faculty members.  If both determine that the student has failed the exam or the results are split, a third reader is assigned and the results of that review are final.  Each student is allowed to take the exam twice, if necessary.  </w:t>
      </w:r>
      <w:r>
        <w:rPr>
          <w:rFonts w:ascii="Georgia" w:hAnsi="Georgia"/>
        </w:rPr>
        <w:t xml:space="preserve">Failing the comprehensive exam twice will lead to dismissal from the program.  </w:t>
      </w:r>
      <w:r w:rsidRPr="00D62588">
        <w:rPr>
          <w:rFonts w:ascii="Georgia" w:hAnsi="Georgia"/>
        </w:rPr>
        <w:t xml:space="preserve">A student must be enrolled for at least one-credit during the semester they take the exam.  </w:t>
      </w:r>
    </w:p>
    <w:p w14:paraId="4F957534" w14:textId="77777777" w:rsidR="00C93007" w:rsidRPr="00D62588" w:rsidRDefault="00C93007" w:rsidP="00C93007">
      <w:pPr>
        <w:spacing w:line="276" w:lineRule="auto"/>
        <w:jc w:val="both"/>
        <w:rPr>
          <w:rFonts w:ascii="Georgia" w:hAnsi="Georgia"/>
        </w:rPr>
      </w:pPr>
    </w:p>
    <w:p w14:paraId="33BE194B" w14:textId="77777777" w:rsidR="00C93007" w:rsidRPr="008A5620" w:rsidRDefault="00C93007" w:rsidP="00C93007">
      <w:pPr>
        <w:spacing w:line="276" w:lineRule="auto"/>
        <w:jc w:val="both"/>
        <w:rPr>
          <w:rFonts w:ascii="Georgia" w:hAnsi="Georgia"/>
        </w:rPr>
      </w:pPr>
      <w:r w:rsidRPr="00D62588">
        <w:rPr>
          <w:rFonts w:ascii="Georgia" w:hAnsi="Georgia"/>
        </w:rPr>
        <w:t xml:space="preserve">The Comprehensive Exam for the Student Affairs </w:t>
      </w:r>
      <w:r>
        <w:rPr>
          <w:rFonts w:ascii="Georgia" w:hAnsi="Georgia"/>
        </w:rPr>
        <w:t>Administration c</w:t>
      </w:r>
      <w:r w:rsidRPr="00D62588">
        <w:rPr>
          <w:rFonts w:ascii="Georgia" w:hAnsi="Georgia"/>
        </w:rPr>
        <w:t xml:space="preserve">oncentration is embedded in the Capstone Seminar during </w:t>
      </w:r>
      <w:r>
        <w:rPr>
          <w:rFonts w:ascii="Georgia" w:hAnsi="Georgia"/>
        </w:rPr>
        <w:t>students’</w:t>
      </w:r>
      <w:r w:rsidRPr="00D62588">
        <w:rPr>
          <w:rFonts w:ascii="Georgia" w:hAnsi="Georgia"/>
        </w:rPr>
        <w:t xml:space="preserve"> final semester.  In addition to the case analysis, student affairs administration students will be asked to refine their professional philosophy and create </w:t>
      </w:r>
      <w:r>
        <w:rPr>
          <w:rFonts w:ascii="Georgia" w:hAnsi="Georgia"/>
        </w:rPr>
        <w:t>a</w:t>
      </w:r>
      <w:r w:rsidRPr="00D62588">
        <w:rPr>
          <w:rFonts w:ascii="Georgia" w:hAnsi="Georgia"/>
        </w:rPr>
        <w:t xml:space="preserve"> portfolio highlighting the competencies they have developed du</w:t>
      </w:r>
      <w:r>
        <w:rPr>
          <w:rFonts w:ascii="Georgia" w:hAnsi="Georgia"/>
        </w:rPr>
        <w:t>ring their time in the program.</w:t>
      </w:r>
    </w:p>
    <w:p w14:paraId="451705E6" w14:textId="77777777" w:rsidR="008F6FA8" w:rsidRDefault="008F6FA8" w:rsidP="004D0E3E">
      <w:pPr>
        <w:pStyle w:val="PlainText"/>
        <w:rPr>
          <w:rFonts w:ascii="Georgia" w:hAnsi="Georgia" w:cs="Geeza Pro"/>
          <w:b/>
          <w:color w:val="666666"/>
          <w:sz w:val="28"/>
          <w:szCs w:val="28"/>
        </w:rPr>
      </w:pPr>
    </w:p>
    <w:p w14:paraId="05B524ED" w14:textId="521C2A89" w:rsidR="00514CF4" w:rsidRPr="00AA70CF" w:rsidRDefault="00514CF4">
      <w:pPr>
        <w:spacing w:after="160" w:line="259" w:lineRule="auto"/>
        <w:rPr>
          <w:rFonts w:ascii="Georgia" w:hAnsi="Georgia" w:cs="Geeza Pro"/>
          <w:b/>
          <w:color w:val="666666"/>
          <w:sz w:val="28"/>
          <w:szCs w:val="28"/>
        </w:rPr>
      </w:pPr>
    </w:p>
    <w:p w14:paraId="495F63D5" w14:textId="77777777" w:rsidR="00155A3D" w:rsidRDefault="00155A3D" w:rsidP="004D0E3E">
      <w:pPr>
        <w:pStyle w:val="PlainText"/>
        <w:jc w:val="center"/>
        <w:rPr>
          <w:rFonts w:ascii="Georgia" w:hAnsi="Georgia" w:cs="Geeza Pro"/>
          <w:b/>
          <w:color w:val="005BBB"/>
          <w:sz w:val="32"/>
          <w:szCs w:val="32"/>
        </w:rPr>
      </w:pPr>
    </w:p>
    <w:p w14:paraId="053C3C4E" w14:textId="0A6FF18D" w:rsidR="00961F41" w:rsidRDefault="00961F41">
      <w:pPr>
        <w:spacing w:after="160" w:line="259" w:lineRule="auto"/>
        <w:rPr>
          <w:rFonts w:ascii="Georgia" w:hAnsi="Georgia" w:cs="Geeza Pro"/>
          <w:b/>
          <w:color w:val="005BBB"/>
          <w:sz w:val="32"/>
          <w:szCs w:val="32"/>
        </w:rPr>
      </w:pPr>
    </w:p>
    <w:p w14:paraId="728E2615" w14:textId="77777777" w:rsidR="004526D8" w:rsidRDefault="004526D8">
      <w:pPr>
        <w:spacing w:after="160" w:line="259" w:lineRule="auto"/>
        <w:rPr>
          <w:rFonts w:ascii="Georgia" w:hAnsi="Georgia" w:cs="Geeza Pro"/>
          <w:b/>
          <w:color w:val="005BBB"/>
          <w:sz w:val="32"/>
          <w:szCs w:val="32"/>
        </w:rPr>
      </w:pPr>
      <w:r>
        <w:rPr>
          <w:rFonts w:ascii="Georgia" w:hAnsi="Georgia" w:cs="Geeza Pro"/>
          <w:b/>
          <w:color w:val="005BBB"/>
          <w:sz w:val="32"/>
          <w:szCs w:val="32"/>
        </w:rPr>
        <w:br w:type="page"/>
      </w:r>
    </w:p>
    <w:p w14:paraId="1384C347" w14:textId="5ED6D3F4" w:rsidR="004D0E3E" w:rsidRPr="001559F1" w:rsidRDefault="004D0E3E" w:rsidP="004D0E3E">
      <w:pPr>
        <w:pStyle w:val="PlainText"/>
        <w:jc w:val="center"/>
        <w:rPr>
          <w:rFonts w:ascii="Georgia" w:hAnsi="Georgia" w:cs="Geeza Pro"/>
          <w:b/>
          <w:color w:val="005BBB"/>
          <w:sz w:val="32"/>
          <w:szCs w:val="32"/>
        </w:rPr>
      </w:pPr>
      <w:r w:rsidRPr="001559F1">
        <w:rPr>
          <w:rFonts w:ascii="Georgia" w:hAnsi="Georgia" w:cs="Geeza Pro"/>
          <w:b/>
          <w:color w:val="005BBB"/>
          <w:sz w:val="32"/>
          <w:szCs w:val="32"/>
        </w:rPr>
        <w:lastRenderedPageBreak/>
        <w:t>Doctoral Degree</w:t>
      </w:r>
      <w:r>
        <w:rPr>
          <w:rFonts w:ascii="Georgia" w:hAnsi="Georgia" w:cs="Geeza Pro"/>
          <w:b/>
          <w:color w:val="005BBB"/>
          <w:sz w:val="32"/>
          <w:szCs w:val="32"/>
        </w:rPr>
        <w:t>s</w:t>
      </w:r>
    </w:p>
    <w:p w14:paraId="67442B32" w14:textId="77777777" w:rsidR="004D0E3E" w:rsidRPr="00B63461" w:rsidRDefault="004D0E3E" w:rsidP="004D0E3E">
      <w:pPr>
        <w:pStyle w:val="PlainText"/>
        <w:rPr>
          <w:rFonts w:ascii="Georgia" w:hAnsi="Georgia" w:cs="Geeza Pro"/>
          <w:color w:val="666666"/>
          <w:sz w:val="22"/>
          <w:szCs w:val="28"/>
        </w:rPr>
      </w:pPr>
    </w:p>
    <w:p w14:paraId="3D3A040B" w14:textId="77777777" w:rsidR="004D0E3E" w:rsidRPr="00EC7906" w:rsidRDefault="004D0E3E" w:rsidP="004D0E3E">
      <w:pPr>
        <w:pStyle w:val="PlainText"/>
        <w:rPr>
          <w:rFonts w:ascii="Georgia" w:hAnsi="Georgia" w:cs="Geeza Pro"/>
          <w:color w:val="666666"/>
          <w:sz w:val="28"/>
          <w:szCs w:val="28"/>
        </w:rPr>
      </w:pPr>
    </w:p>
    <w:p w14:paraId="75B9DC88" w14:textId="77777777" w:rsidR="004D0E3E" w:rsidRPr="00EC7906" w:rsidRDefault="00F85AFD" w:rsidP="004D0E3E">
      <w:pPr>
        <w:pStyle w:val="PlainText"/>
        <w:rPr>
          <w:rFonts w:ascii="Georgia" w:hAnsi="Georgia" w:cs="Geeza Pro"/>
          <w:b/>
          <w:color w:val="666666"/>
          <w:sz w:val="28"/>
          <w:szCs w:val="28"/>
        </w:rPr>
      </w:pPr>
      <w:hyperlink r:id="rId27" w:history="1">
        <w:r w:rsidR="004D0E3E" w:rsidRPr="00EC7906">
          <w:rPr>
            <w:rStyle w:val="Hyperlink"/>
            <w:rFonts w:ascii="Georgia" w:hAnsi="Georgia" w:cs="Geeza Pro"/>
            <w:b/>
            <w:color w:val="595959" w:themeColor="text1" w:themeTint="A6"/>
            <w:sz w:val="28"/>
            <w:szCs w:val="28"/>
          </w:rPr>
          <w:t>Higher Education, PhD</w:t>
        </w:r>
      </w:hyperlink>
    </w:p>
    <w:p w14:paraId="704EAA5F" w14:textId="77777777" w:rsidR="00EC7906" w:rsidRDefault="00EC7906" w:rsidP="00DA1F3A">
      <w:pPr>
        <w:pStyle w:val="PlainText"/>
        <w:spacing w:line="276" w:lineRule="auto"/>
        <w:jc w:val="both"/>
        <w:rPr>
          <w:rFonts w:ascii="Georgia" w:hAnsi="Georgia" w:cs="Geeza Pro"/>
          <w:sz w:val="24"/>
          <w:szCs w:val="24"/>
        </w:rPr>
      </w:pPr>
    </w:p>
    <w:p w14:paraId="764E32A2" w14:textId="4C6C42E2" w:rsidR="004D0E3E" w:rsidRPr="00DA1F3A" w:rsidRDefault="004D0E3E" w:rsidP="00DA1F3A">
      <w:pPr>
        <w:pStyle w:val="PlainText"/>
        <w:spacing w:line="276" w:lineRule="auto"/>
        <w:jc w:val="both"/>
        <w:rPr>
          <w:rFonts w:ascii="Georgia" w:hAnsi="Georgia" w:cs="Geeza Pro"/>
          <w:sz w:val="24"/>
          <w:szCs w:val="24"/>
        </w:rPr>
      </w:pPr>
      <w:r w:rsidRPr="00DA1F3A">
        <w:rPr>
          <w:rFonts w:ascii="Georgia" w:hAnsi="Georgia" w:cs="Geeza Pro"/>
          <w:sz w:val="24"/>
          <w:szCs w:val="24"/>
        </w:rPr>
        <w:t>Our doctoral program in higher education will prepare you for a variety of professional paths, including leadership positions in college and university administration, higher education faculty and policy research. Our program focuses on issues of concern to scholars and leaders in all types of higher education institutions. Given the variety of positions that you can pursue post-graduation, your advisor will work individually with you to craft a course of study and pursue experiences that will help you meet your individual goals.</w:t>
      </w:r>
      <w:r w:rsidR="00155A3D" w:rsidRPr="00DA1F3A">
        <w:rPr>
          <w:rFonts w:ascii="Georgia" w:hAnsi="Georgia" w:cs="Geeza Pro"/>
          <w:sz w:val="24"/>
          <w:szCs w:val="24"/>
        </w:rPr>
        <w:t xml:space="preserve">  </w:t>
      </w:r>
      <w:r w:rsidR="000A43E1" w:rsidRPr="00DA1F3A">
        <w:rPr>
          <w:rFonts w:ascii="Georgia" w:hAnsi="Georgia" w:cs="Geeza Pro"/>
          <w:sz w:val="24"/>
          <w:szCs w:val="24"/>
        </w:rPr>
        <w:t xml:space="preserve"> Career pathways typically pursued by graduates include </w:t>
      </w:r>
      <w:r w:rsidR="00155A3D" w:rsidRPr="00DA1F3A">
        <w:rPr>
          <w:rFonts w:ascii="Georgia" w:hAnsi="Georgia" w:cs="Geeza Pro"/>
          <w:sz w:val="24"/>
          <w:szCs w:val="24"/>
        </w:rPr>
        <w:t>senior co</w:t>
      </w:r>
      <w:r w:rsidR="000A43E1" w:rsidRPr="00DA1F3A">
        <w:rPr>
          <w:rFonts w:ascii="Georgia" w:hAnsi="Georgia" w:cs="Geeza Pro"/>
          <w:sz w:val="24"/>
          <w:szCs w:val="24"/>
        </w:rPr>
        <w:t xml:space="preserve">llege and university leadership, </w:t>
      </w:r>
      <w:r w:rsidR="00155A3D" w:rsidRPr="00DA1F3A">
        <w:rPr>
          <w:rFonts w:ascii="Georgia" w:hAnsi="Georgia" w:cs="Geeza Pro"/>
          <w:sz w:val="24"/>
          <w:szCs w:val="24"/>
        </w:rPr>
        <w:t>mid-caree</w:t>
      </w:r>
      <w:r w:rsidR="000A43E1" w:rsidRPr="00DA1F3A">
        <w:rPr>
          <w:rFonts w:ascii="Georgia" w:hAnsi="Georgia" w:cs="Geeza Pro"/>
          <w:sz w:val="24"/>
          <w:szCs w:val="24"/>
        </w:rPr>
        <w:t>r higher education administration, faculty in higher education, and research</w:t>
      </w:r>
      <w:r w:rsidR="00155A3D" w:rsidRPr="00DA1F3A">
        <w:rPr>
          <w:rFonts w:ascii="Georgia" w:hAnsi="Georgia" w:cs="Geeza Pro"/>
          <w:sz w:val="24"/>
          <w:szCs w:val="24"/>
        </w:rPr>
        <w:t xml:space="preserve"> for local, state and federal education policy organizations</w:t>
      </w:r>
      <w:r w:rsidR="000A43E1" w:rsidRPr="00DA1F3A">
        <w:rPr>
          <w:rFonts w:ascii="Georgia" w:hAnsi="Georgia" w:cs="Geeza Pro"/>
          <w:sz w:val="24"/>
          <w:szCs w:val="24"/>
        </w:rPr>
        <w:t>.</w:t>
      </w:r>
    </w:p>
    <w:p w14:paraId="30F959FA" w14:textId="77777777" w:rsidR="004D0E3E" w:rsidRPr="00DA1F3A" w:rsidRDefault="004D0E3E" w:rsidP="00DA1F3A">
      <w:pPr>
        <w:pStyle w:val="PlainText"/>
        <w:spacing w:line="276" w:lineRule="auto"/>
        <w:jc w:val="both"/>
        <w:rPr>
          <w:rFonts w:ascii="Georgia" w:hAnsi="Georgia" w:cs="Geeza Pro"/>
          <w:sz w:val="24"/>
          <w:szCs w:val="24"/>
        </w:rPr>
      </w:pPr>
    </w:p>
    <w:p w14:paraId="68FD9FAA" w14:textId="77777777" w:rsidR="00155A3D" w:rsidRPr="00DA1F3A" w:rsidRDefault="00155A3D" w:rsidP="00DA1F3A">
      <w:pPr>
        <w:pStyle w:val="NormalWeb"/>
        <w:spacing w:line="276" w:lineRule="auto"/>
        <w:jc w:val="both"/>
        <w:rPr>
          <w:rFonts w:ascii="Georgia" w:hAnsi="Georgia" w:cs="Geeza Pro"/>
        </w:rPr>
      </w:pPr>
      <w:r w:rsidRPr="00DA1F3A">
        <w:rPr>
          <w:rFonts w:ascii="Georgia" w:hAnsi="Georgia" w:cs="Geeza Pro"/>
        </w:rPr>
        <w:t>The features of the program include:</w:t>
      </w:r>
    </w:p>
    <w:p w14:paraId="64E32069" w14:textId="5EAF92F7" w:rsidR="00155A3D" w:rsidRPr="00DA1F3A" w:rsidRDefault="00155A3D" w:rsidP="00BA305D">
      <w:pPr>
        <w:numPr>
          <w:ilvl w:val="0"/>
          <w:numId w:val="20"/>
        </w:numPr>
        <w:spacing w:before="100" w:beforeAutospacing="1" w:after="100" w:afterAutospacing="1" w:line="276" w:lineRule="auto"/>
        <w:jc w:val="both"/>
        <w:rPr>
          <w:rFonts w:ascii="Georgia" w:hAnsi="Georgia" w:cs="Geeza Pro"/>
        </w:rPr>
      </w:pPr>
      <w:r w:rsidRPr="00DA1F3A">
        <w:rPr>
          <w:rFonts w:ascii="Georgia" w:hAnsi="Georgia" w:cs="Geeza Pro"/>
        </w:rPr>
        <w:t>application of theory and research methods to the study of higher education</w:t>
      </w:r>
      <w:r w:rsidR="00533FB5">
        <w:rPr>
          <w:rFonts w:ascii="Georgia" w:hAnsi="Georgia" w:cs="Geeza Pro"/>
        </w:rPr>
        <w:t>;</w:t>
      </w:r>
    </w:p>
    <w:p w14:paraId="785F4C4F" w14:textId="44DC68A7" w:rsidR="00155A3D" w:rsidRPr="00DA1F3A" w:rsidRDefault="00155A3D" w:rsidP="00BA305D">
      <w:pPr>
        <w:numPr>
          <w:ilvl w:val="0"/>
          <w:numId w:val="20"/>
        </w:numPr>
        <w:spacing w:before="100" w:beforeAutospacing="1" w:after="100" w:afterAutospacing="1" w:line="276" w:lineRule="auto"/>
        <w:jc w:val="both"/>
        <w:rPr>
          <w:rFonts w:ascii="Georgia" w:hAnsi="Georgia" w:cs="Geeza Pro"/>
        </w:rPr>
      </w:pPr>
      <w:r w:rsidRPr="00DA1F3A">
        <w:rPr>
          <w:rFonts w:ascii="Georgia" w:hAnsi="Georgia" w:cs="Geeza Pro"/>
        </w:rPr>
        <w:t>emphasis on interdisciplinary work that allows researchers to develop new insights for the scholarship of higher education</w:t>
      </w:r>
      <w:r w:rsidR="00533FB5">
        <w:rPr>
          <w:rFonts w:ascii="Georgia" w:hAnsi="Georgia" w:cs="Geeza Pro"/>
        </w:rPr>
        <w:t>;</w:t>
      </w:r>
    </w:p>
    <w:p w14:paraId="7AFF6FAD" w14:textId="47EECE98" w:rsidR="00155A3D" w:rsidRPr="00DA1F3A" w:rsidRDefault="00155A3D" w:rsidP="00BA305D">
      <w:pPr>
        <w:numPr>
          <w:ilvl w:val="0"/>
          <w:numId w:val="20"/>
        </w:numPr>
        <w:spacing w:before="100" w:beforeAutospacing="1" w:after="100" w:afterAutospacing="1" w:line="276" w:lineRule="auto"/>
        <w:jc w:val="both"/>
        <w:rPr>
          <w:rFonts w:ascii="Georgia" w:hAnsi="Georgia" w:cs="Geeza Pro"/>
        </w:rPr>
      </w:pPr>
      <w:r w:rsidRPr="00DA1F3A">
        <w:rPr>
          <w:rFonts w:ascii="Georgia" w:hAnsi="Georgia" w:cs="Geeza Pro"/>
        </w:rPr>
        <w:t>flexible curriculum that allows you to concentrate on areas of special interest</w:t>
      </w:r>
      <w:r w:rsidR="00533FB5">
        <w:rPr>
          <w:rFonts w:ascii="Georgia" w:hAnsi="Georgia" w:cs="Geeza Pro"/>
        </w:rPr>
        <w:t>;</w:t>
      </w:r>
    </w:p>
    <w:p w14:paraId="346C3F27" w14:textId="367A74D3" w:rsidR="00155A3D" w:rsidRPr="00DA1F3A" w:rsidRDefault="00155A3D" w:rsidP="00BA305D">
      <w:pPr>
        <w:numPr>
          <w:ilvl w:val="0"/>
          <w:numId w:val="20"/>
        </w:numPr>
        <w:spacing w:before="100" w:beforeAutospacing="1" w:after="100" w:afterAutospacing="1" w:line="276" w:lineRule="auto"/>
        <w:jc w:val="both"/>
        <w:rPr>
          <w:rFonts w:ascii="Georgia" w:hAnsi="Georgia" w:cs="Geeza Pro"/>
        </w:rPr>
      </w:pPr>
      <w:r w:rsidRPr="00DA1F3A">
        <w:rPr>
          <w:rFonts w:ascii="Georgia" w:hAnsi="Georgia" w:cs="Geeza Pro"/>
        </w:rPr>
        <w:t>focus on the broad foundations and contexts as well as the critical contemporary issues of higher education</w:t>
      </w:r>
      <w:r w:rsidR="00533FB5">
        <w:rPr>
          <w:rFonts w:ascii="Georgia" w:hAnsi="Georgia" w:cs="Geeza Pro"/>
        </w:rPr>
        <w:t>;</w:t>
      </w:r>
    </w:p>
    <w:p w14:paraId="37BF8606" w14:textId="5408841B" w:rsidR="00155A3D" w:rsidRPr="00DA1F3A" w:rsidRDefault="00155A3D" w:rsidP="00BA305D">
      <w:pPr>
        <w:numPr>
          <w:ilvl w:val="0"/>
          <w:numId w:val="20"/>
        </w:numPr>
        <w:spacing w:before="100" w:beforeAutospacing="1" w:after="100" w:afterAutospacing="1" w:line="276" w:lineRule="auto"/>
        <w:jc w:val="both"/>
        <w:rPr>
          <w:rFonts w:ascii="Georgia" w:hAnsi="Georgia" w:cs="Geeza Pro"/>
        </w:rPr>
      </w:pPr>
      <w:r w:rsidRPr="00DA1F3A">
        <w:rPr>
          <w:rFonts w:ascii="Georgia" w:hAnsi="Georgia" w:cs="Geeza Pro"/>
        </w:rPr>
        <w:t>frequent and close collaboration with prominent faculty, knowledgeable professionals</w:t>
      </w:r>
      <w:r w:rsidR="00533FB5">
        <w:rPr>
          <w:rFonts w:ascii="Georgia" w:hAnsi="Georgia" w:cs="Geeza Pro"/>
        </w:rPr>
        <w:t>,</w:t>
      </w:r>
      <w:r w:rsidRPr="00DA1F3A">
        <w:rPr>
          <w:rFonts w:ascii="Georgia" w:hAnsi="Georgia" w:cs="Geeza Pro"/>
        </w:rPr>
        <w:t xml:space="preserve"> and community leaders</w:t>
      </w:r>
      <w:r w:rsidR="00533FB5">
        <w:rPr>
          <w:rFonts w:ascii="Georgia" w:hAnsi="Georgia" w:cs="Geeza Pro"/>
        </w:rPr>
        <w:t>;</w:t>
      </w:r>
    </w:p>
    <w:p w14:paraId="49855943" w14:textId="4B2C8433" w:rsidR="00155A3D" w:rsidRPr="00DA1F3A" w:rsidRDefault="00155A3D" w:rsidP="00BA305D">
      <w:pPr>
        <w:numPr>
          <w:ilvl w:val="0"/>
          <w:numId w:val="20"/>
        </w:numPr>
        <w:spacing w:before="100" w:beforeAutospacing="1" w:after="100" w:afterAutospacing="1" w:line="276" w:lineRule="auto"/>
        <w:jc w:val="both"/>
        <w:rPr>
          <w:rFonts w:ascii="Georgia" w:hAnsi="Georgia" w:cs="Geeza Pro"/>
        </w:rPr>
      </w:pPr>
      <w:r w:rsidRPr="00DA1F3A">
        <w:rPr>
          <w:rFonts w:ascii="Georgia" w:hAnsi="Georgia" w:cs="Geeza Pro"/>
        </w:rPr>
        <w:t>strategic links with Western New York's 32 two- and four-year colleges and universities, numerous school districts</w:t>
      </w:r>
      <w:r w:rsidR="00533FB5">
        <w:rPr>
          <w:rFonts w:ascii="Georgia" w:hAnsi="Georgia" w:cs="Geeza Pro"/>
        </w:rPr>
        <w:t>,</w:t>
      </w:r>
      <w:r w:rsidRPr="00DA1F3A">
        <w:rPr>
          <w:rFonts w:ascii="Georgia" w:hAnsi="Georgia" w:cs="Geeza Pro"/>
        </w:rPr>
        <w:t xml:space="preserve"> and other educational settings</w:t>
      </w:r>
      <w:r w:rsidR="00533FB5">
        <w:rPr>
          <w:rFonts w:ascii="Georgia" w:hAnsi="Georgia" w:cs="Geeza Pro"/>
        </w:rPr>
        <w:t>, which</w:t>
      </w:r>
      <w:r w:rsidR="001900EF">
        <w:rPr>
          <w:rFonts w:ascii="Georgia" w:hAnsi="Georgia" w:cs="Geeza Pro"/>
        </w:rPr>
        <w:t xml:space="preserve"> </w:t>
      </w:r>
      <w:r w:rsidRPr="00DA1F3A">
        <w:rPr>
          <w:rFonts w:ascii="Georgia" w:hAnsi="Georgia" w:cs="Geeza Pro"/>
        </w:rPr>
        <w:t>offer abundant research, practice</w:t>
      </w:r>
      <w:r w:rsidR="00533FB5">
        <w:rPr>
          <w:rFonts w:ascii="Georgia" w:hAnsi="Georgia" w:cs="Geeza Pro"/>
        </w:rPr>
        <w:t>,</w:t>
      </w:r>
      <w:r w:rsidRPr="00DA1F3A">
        <w:rPr>
          <w:rFonts w:ascii="Georgia" w:hAnsi="Georgia" w:cs="Geeza Pro"/>
        </w:rPr>
        <w:t xml:space="preserve"> and professional opportunities</w:t>
      </w:r>
      <w:r w:rsidR="00533FB5">
        <w:rPr>
          <w:rFonts w:ascii="Georgia" w:hAnsi="Georgia" w:cs="Geeza Pro"/>
        </w:rPr>
        <w:t>.</w:t>
      </w:r>
    </w:p>
    <w:p w14:paraId="2F85A793" w14:textId="77777777" w:rsidR="004526D8" w:rsidRDefault="004526D8" w:rsidP="004526D8">
      <w:pPr>
        <w:pStyle w:val="PlainText"/>
        <w:spacing w:line="276" w:lineRule="auto"/>
        <w:jc w:val="both"/>
        <w:rPr>
          <w:rFonts w:ascii="Georgia" w:hAnsi="Georgia" w:cs="Geeza Pro"/>
          <w:sz w:val="24"/>
          <w:szCs w:val="24"/>
        </w:rPr>
      </w:pPr>
      <w:r w:rsidRPr="00935597">
        <w:rPr>
          <w:rFonts w:ascii="Georgia" w:hAnsi="Georgia" w:cs="Geeza Pro"/>
          <w:sz w:val="24"/>
          <w:szCs w:val="24"/>
        </w:rPr>
        <w:t xml:space="preserve">All </w:t>
      </w:r>
      <w:r>
        <w:rPr>
          <w:rFonts w:ascii="Georgia" w:hAnsi="Georgia" w:cs="Geeza Pro"/>
          <w:sz w:val="24"/>
          <w:szCs w:val="24"/>
        </w:rPr>
        <w:t xml:space="preserve">Higher Education Administration </w:t>
      </w:r>
      <w:r w:rsidRPr="00935597">
        <w:rPr>
          <w:rFonts w:ascii="Georgia" w:hAnsi="Georgia" w:cs="Geeza Pro"/>
          <w:sz w:val="24"/>
          <w:szCs w:val="24"/>
        </w:rPr>
        <w:t xml:space="preserve">doctoral </w:t>
      </w:r>
      <w:r>
        <w:rPr>
          <w:rFonts w:ascii="Georgia" w:hAnsi="Georgia" w:cs="Geeza Pro"/>
          <w:sz w:val="24"/>
          <w:szCs w:val="24"/>
        </w:rPr>
        <w:t>students must complete the minimum of 72 credit hours for degree conferral, but the number of credits a student earns is dependent upon the total credits transferred from a relevant Master’s degree, the coursework required to conduct their research, and the amount of time a student takes to complete the dissertation.  All students are must complete a minimum of 9 dissertation credit hours and must remain continuously enrolled at the institution while they work on their degree.  We estimate students will require between 9-15 dissertation hours to earn their degree, but there is no maximum number; students will continue to enroll in dissertation credits until they have successfully completed all degree requirements. However, they will be subject to probation or termination if the Academic Standards Committee determines they are not making satisfactory progress toward their degree.</w:t>
      </w:r>
    </w:p>
    <w:p w14:paraId="1BBE4B50" w14:textId="77777777" w:rsidR="004D0E3E" w:rsidRPr="001559F1" w:rsidRDefault="004D0E3E" w:rsidP="004D0E3E">
      <w:pPr>
        <w:pStyle w:val="PlainText"/>
        <w:rPr>
          <w:rFonts w:ascii="Georgia" w:hAnsi="Georgia" w:cs="Geeza Pro"/>
          <w:color w:val="666666"/>
          <w:sz w:val="28"/>
          <w:szCs w:val="28"/>
        </w:rPr>
      </w:pPr>
    </w:p>
    <w:p w14:paraId="3470E594" w14:textId="7837DC73" w:rsidR="000A43E1" w:rsidRDefault="000A43E1" w:rsidP="004D0E3E">
      <w:pPr>
        <w:pStyle w:val="PlainText"/>
        <w:rPr>
          <w:rFonts w:ascii="Georgia" w:hAnsi="Georgia" w:cs="Geeza Pro"/>
          <w:color w:val="666666"/>
          <w:sz w:val="28"/>
          <w:szCs w:val="28"/>
        </w:rPr>
      </w:pPr>
    </w:p>
    <w:p w14:paraId="6A2422B9" w14:textId="77777777" w:rsidR="000A43E1" w:rsidRDefault="000A43E1" w:rsidP="004D0E3E">
      <w:pPr>
        <w:pStyle w:val="PlainText"/>
        <w:rPr>
          <w:rFonts w:ascii="Georgia" w:hAnsi="Georgia" w:cs="Geeza Pro"/>
          <w:color w:val="666666"/>
          <w:sz w:val="28"/>
          <w:szCs w:val="28"/>
        </w:rPr>
      </w:pPr>
    </w:p>
    <w:p w14:paraId="00365249" w14:textId="77777777" w:rsidR="004D0E3E" w:rsidRDefault="004D0E3E" w:rsidP="004D0E3E">
      <w:pPr>
        <w:pStyle w:val="PlainText"/>
        <w:rPr>
          <w:rFonts w:ascii="Georgia" w:hAnsi="Georgia" w:cs="Geeza Pro"/>
          <w:b/>
          <w:color w:val="666666"/>
          <w:sz w:val="28"/>
          <w:szCs w:val="28"/>
        </w:rPr>
      </w:pPr>
      <w:r w:rsidRPr="001559F1">
        <w:rPr>
          <w:rFonts w:ascii="Georgia" w:hAnsi="Georgia" w:cs="Geeza Pro"/>
          <w:b/>
          <w:color w:val="666666"/>
          <w:sz w:val="28"/>
          <w:szCs w:val="28"/>
        </w:rPr>
        <w:t xml:space="preserve">Credit Hours and &amp; PhD Coursework Requirements </w:t>
      </w:r>
    </w:p>
    <w:p w14:paraId="3EFF69A6" w14:textId="77777777" w:rsidR="004D0E3E" w:rsidRPr="001559F1" w:rsidRDefault="004D0E3E" w:rsidP="004D0E3E">
      <w:pPr>
        <w:pStyle w:val="PlainText"/>
        <w:rPr>
          <w:rFonts w:ascii="Georgia" w:hAnsi="Georgia" w:cs="Geeza Pro"/>
          <w:b/>
          <w:color w:val="666666"/>
          <w:sz w:val="28"/>
          <w:szCs w:val="28"/>
        </w:rPr>
      </w:pPr>
    </w:p>
    <w:tbl>
      <w:tblPr>
        <w:tblStyle w:val="TableGrid"/>
        <w:tblW w:w="10620" w:type="dxa"/>
        <w:tblInd w:w="-545" w:type="dxa"/>
        <w:tblLook w:val="04A0" w:firstRow="1" w:lastRow="0" w:firstColumn="1" w:lastColumn="0" w:noHBand="0" w:noVBand="1"/>
      </w:tblPr>
      <w:tblGrid>
        <w:gridCol w:w="1620"/>
        <w:gridCol w:w="1890"/>
        <w:gridCol w:w="7110"/>
      </w:tblGrid>
      <w:tr w:rsidR="004D0E3E" w14:paraId="2FDD54A3" w14:textId="77777777" w:rsidTr="00155A3D">
        <w:tc>
          <w:tcPr>
            <w:tcW w:w="1620" w:type="dxa"/>
            <w:shd w:val="clear" w:color="auto" w:fill="auto"/>
          </w:tcPr>
          <w:p w14:paraId="6784E8CF" w14:textId="77777777" w:rsidR="004D0E3E" w:rsidRPr="003E6CD3" w:rsidRDefault="004D0E3E" w:rsidP="00A84138">
            <w:pPr>
              <w:pStyle w:val="PlainText"/>
              <w:rPr>
                <w:rFonts w:ascii="Georgia" w:hAnsi="Georgia" w:cs="Geeza Pro"/>
                <w:color w:val="666666"/>
                <w:sz w:val="28"/>
                <w:szCs w:val="28"/>
                <w:u w:val="double"/>
              </w:rPr>
            </w:pPr>
            <w:r w:rsidRPr="003E6CD3">
              <w:rPr>
                <w:rFonts w:ascii="Georgia" w:hAnsi="Georgia" w:cs="Geeza Pro"/>
                <w:color w:val="666666"/>
                <w:sz w:val="28"/>
                <w:szCs w:val="28"/>
              </w:rPr>
              <w:t>Degree Program</w:t>
            </w:r>
          </w:p>
        </w:tc>
        <w:tc>
          <w:tcPr>
            <w:tcW w:w="1890" w:type="dxa"/>
            <w:shd w:val="clear" w:color="auto" w:fill="auto"/>
          </w:tcPr>
          <w:p w14:paraId="70E43DD0" w14:textId="77777777" w:rsidR="004D0E3E" w:rsidRDefault="004D0E3E" w:rsidP="00A84138">
            <w:pPr>
              <w:pStyle w:val="PlainText"/>
              <w:rPr>
                <w:rFonts w:ascii="Georgia" w:hAnsi="Georgia" w:cs="Geeza Pro"/>
                <w:color w:val="666666"/>
                <w:sz w:val="28"/>
                <w:szCs w:val="28"/>
              </w:rPr>
            </w:pPr>
            <w:r>
              <w:rPr>
                <w:rFonts w:ascii="Georgia" w:hAnsi="Georgia" w:cs="Geeza Pro"/>
                <w:color w:val="666666"/>
                <w:sz w:val="28"/>
                <w:szCs w:val="28"/>
              </w:rPr>
              <w:t>Credit Hours Requirement</w:t>
            </w:r>
          </w:p>
        </w:tc>
        <w:tc>
          <w:tcPr>
            <w:tcW w:w="7110" w:type="dxa"/>
            <w:shd w:val="clear" w:color="auto" w:fill="auto"/>
          </w:tcPr>
          <w:p w14:paraId="7F2454FC" w14:textId="77777777" w:rsidR="004D0E3E" w:rsidRDefault="004D0E3E" w:rsidP="00A84138">
            <w:pPr>
              <w:pStyle w:val="PlainText"/>
              <w:rPr>
                <w:rFonts w:ascii="Georgia" w:hAnsi="Georgia" w:cs="Geeza Pro"/>
                <w:color w:val="666666"/>
                <w:sz w:val="28"/>
                <w:szCs w:val="28"/>
              </w:rPr>
            </w:pPr>
            <w:r>
              <w:rPr>
                <w:rFonts w:ascii="Georgia" w:hAnsi="Georgia" w:cs="Geeza Pro"/>
                <w:color w:val="666666"/>
                <w:sz w:val="28"/>
                <w:szCs w:val="28"/>
              </w:rPr>
              <w:t xml:space="preserve">Coursework Requirements </w:t>
            </w:r>
          </w:p>
        </w:tc>
      </w:tr>
      <w:tr w:rsidR="004D0E3E" w14:paraId="181CE333" w14:textId="77777777" w:rsidTr="00155A3D">
        <w:tc>
          <w:tcPr>
            <w:tcW w:w="1620" w:type="dxa"/>
          </w:tcPr>
          <w:p w14:paraId="199CFD14" w14:textId="77777777" w:rsidR="00EC7906" w:rsidRDefault="00EC7906" w:rsidP="00A84138">
            <w:pPr>
              <w:pStyle w:val="PlainText"/>
              <w:rPr>
                <w:rFonts w:ascii="Georgia" w:hAnsi="Georgia" w:cs="Geeza Pro"/>
                <w:b/>
                <w:sz w:val="24"/>
                <w:szCs w:val="24"/>
              </w:rPr>
            </w:pPr>
          </w:p>
          <w:p w14:paraId="5904CC40" w14:textId="2B4538B3" w:rsidR="004D0E3E" w:rsidRPr="003E6CD3" w:rsidRDefault="004D0E3E" w:rsidP="00A84138">
            <w:pPr>
              <w:pStyle w:val="PlainText"/>
              <w:rPr>
                <w:rFonts w:ascii="Georgia" w:hAnsi="Georgia" w:cs="Geeza Pro"/>
                <w:b/>
                <w:sz w:val="24"/>
                <w:szCs w:val="24"/>
              </w:rPr>
            </w:pPr>
            <w:r w:rsidRPr="00ED28E6">
              <w:rPr>
                <w:rFonts w:ascii="Georgia" w:hAnsi="Georgia" w:cs="Geeza Pro"/>
                <w:b/>
                <w:sz w:val="24"/>
                <w:szCs w:val="24"/>
              </w:rPr>
              <w:t>Higher Education, PhD</w:t>
            </w:r>
          </w:p>
        </w:tc>
        <w:tc>
          <w:tcPr>
            <w:tcW w:w="1890" w:type="dxa"/>
          </w:tcPr>
          <w:p w14:paraId="13046938" w14:textId="77777777" w:rsidR="00EC7906" w:rsidRDefault="00EC7906" w:rsidP="00A84138">
            <w:pPr>
              <w:pStyle w:val="PlainText"/>
              <w:rPr>
                <w:rFonts w:ascii="Georgia" w:hAnsi="Georgia" w:cs="Geeza Pro"/>
                <w:color w:val="666666"/>
                <w:sz w:val="24"/>
                <w:szCs w:val="24"/>
              </w:rPr>
            </w:pPr>
          </w:p>
          <w:p w14:paraId="281CA7B1" w14:textId="14EAE94A" w:rsidR="004D0E3E" w:rsidRPr="0027325B" w:rsidRDefault="004D0E3E" w:rsidP="00A84138">
            <w:pPr>
              <w:pStyle w:val="PlainText"/>
              <w:rPr>
                <w:rFonts w:ascii="Georgia" w:hAnsi="Georgia" w:cs="Geeza Pro"/>
                <w:color w:val="666666"/>
                <w:sz w:val="24"/>
                <w:szCs w:val="24"/>
              </w:rPr>
            </w:pPr>
            <w:r>
              <w:rPr>
                <w:rFonts w:ascii="Georgia" w:hAnsi="Georgia" w:cs="Geeza Pro"/>
                <w:color w:val="666666"/>
                <w:sz w:val="24"/>
                <w:szCs w:val="24"/>
              </w:rPr>
              <w:t>72</w:t>
            </w:r>
            <w:r w:rsidRPr="0027325B">
              <w:rPr>
                <w:rFonts w:ascii="Georgia" w:hAnsi="Georgia" w:cs="Geeza Pro"/>
                <w:color w:val="666666"/>
                <w:sz w:val="24"/>
                <w:szCs w:val="24"/>
              </w:rPr>
              <w:t xml:space="preserve"> Credit Hours</w:t>
            </w:r>
          </w:p>
        </w:tc>
        <w:tc>
          <w:tcPr>
            <w:tcW w:w="7110" w:type="dxa"/>
          </w:tcPr>
          <w:p w14:paraId="6E59EF1D" w14:textId="77777777" w:rsidR="004D0E3E" w:rsidRPr="00F90047" w:rsidRDefault="004D0E3E" w:rsidP="00A84138">
            <w:pPr>
              <w:pStyle w:val="Heading3"/>
              <w:outlineLvl w:val="2"/>
              <w:rPr>
                <w:rFonts w:ascii="Georgia" w:hAnsi="Georgia"/>
                <w:sz w:val="22"/>
              </w:rPr>
            </w:pPr>
            <w:bookmarkStart w:id="9" w:name="_Toc535478775"/>
            <w:r w:rsidRPr="00F90047">
              <w:rPr>
                <w:rFonts w:ascii="Georgia" w:hAnsi="Georgia"/>
                <w:b/>
                <w:sz w:val="22"/>
              </w:rPr>
              <w:t>Required Courses (18 credits</w:t>
            </w:r>
            <w:r w:rsidRPr="00F90047">
              <w:rPr>
                <w:rFonts w:ascii="Georgia" w:hAnsi="Georgia"/>
                <w:sz w:val="22"/>
              </w:rPr>
              <w:t>)</w:t>
            </w:r>
            <w:bookmarkEnd w:id="9"/>
          </w:p>
          <w:p w14:paraId="0B37261F" w14:textId="77777777" w:rsidR="004D0E3E" w:rsidRPr="00F90047" w:rsidRDefault="004D0E3E" w:rsidP="003218AF">
            <w:pPr>
              <w:pStyle w:val="Heading3"/>
              <w:spacing w:before="0" w:after="0"/>
              <w:outlineLvl w:val="2"/>
              <w:rPr>
                <w:rFonts w:ascii="Georgia" w:hAnsi="Georgia"/>
                <w:szCs w:val="27"/>
              </w:rPr>
            </w:pPr>
            <w:bookmarkStart w:id="10" w:name="_Toc535478776"/>
            <w:r w:rsidRPr="00F90047">
              <w:rPr>
                <w:rFonts w:ascii="Georgia" w:hAnsi="Georgia"/>
                <w:sz w:val="22"/>
              </w:rPr>
              <w:t>ELP 501 Higher Education in the U.S.</w:t>
            </w:r>
            <w:r w:rsidRPr="00F90047">
              <w:rPr>
                <w:rFonts w:ascii="Georgia" w:hAnsi="Georgia"/>
                <w:sz w:val="22"/>
              </w:rPr>
              <w:br/>
              <w:t>ELP 502 Historical Bases of Higher Education</w:t>
            </w:r>
            <w:r w:rsidRPr="00F90047">
              <w:rPr>
                <w:rFonts w:ascii="Georgia" w:hAnsi="Georgia"/>
                <w:sz w:val="22"/>
              </w:rPr>
              <w:br/>
              <w:t>ELP 505 Organization and Governance</w:t>
            </w:r>
            <w:r w:rsidRPr="00F90047">
              <w:rPr>
                <w:rFonts w:ascii="Georgia" w:hAnsi="Georgia"/>
                <w:sz w:val="22"/>
              </w:rPr>
              <w:br/>
              <w:t>ELP 507 Financing of Higher Education</w:t>
            </w:r>
            <w:r w:rsidRPr="00F90047">
              <w:rPr>
                <w:rFonts w:ascii="Georgia" w:hAnsi="Georgia"/>
                <w:sz w:val="22"/>
              </w:rPr>
              <w:br/>
              <w:t>ELP 509 The American College Student</w:t>
            </w:r>
            <w:r w:rsidRPr="00F90047">
              <w:rPr>
                <w:rFonts w:ascii="Georgia" w:hAnsi="Georgia"/>
                <w:sz w:val="22"/>
              </w:rPr>
              <w:br/>
              <w:t>ELP 513 Cultural Diversity in Higher Education</w:t>
            </w:r>
            <w:bookmarkEnd w:id="10"/>
          </w:p>
          <w:p w14:paraId="5DBE2D08" w14:textId="77777777" w:rsidR="004D0E3E" w:rsidRPr="00F90047" w:rsidRDefault="004D0E3E" w:rsidP="00A84138">
            <w:pPr>
              <w:pStyle w:val="Heading3"/>
              <w:outlineLvl w:val="2"/>
              <w:rPr>
                <w:rFonts w:ascii="Georgia" w:hAnsi="Georgia"/>
                <w:b/>
                <w:sz w:val="22"/>
              </w:rPr>
            </w:pPr>
            <w:bookmarkStart w:id="11" w:name="_Toc535478777"/>
            <w:r w:rsidRPr="00F90047">
              <w:rPr>
                <w:rFonts w:ascii="Georgia" w:hAnsi="Georgia"/>
                <w:b/>
                <w:sz w:val="22"/>
              </w:rPr>
              <w:t>Research Methods Courses (12-16 credits)</w:t>
            </w:r>
            <w:bookmarkEnd w:id="11"/>
          </w:p>
          <w:p w14:paraId="63D26777" w14:textId="77777777" w:rsidR="004D0E3E" w:rsidRPr="00F90047" w:rsidRDefault="004D0E3E" w:rsidP="00BA305D">
            <w:pPr>
              <w:pStyle w:val="NormalWeb"/>
              <w:numPr>
                <w:ilvl w:val="0"/>
                <w:numId w:val="25"/>
              </w:numPr>
              <w:spacing w:before="0" w:beforeAutospacing="0" w:after="0" w:afterAutospacing="0"/>
              <w:rPr>
                <w:rFonts w:ascii="Georgia" w:hAnsi="Georgia"/>
                <w:sz w:val="22"/>
              </w:rPr>
            </w:pPr>
            <w:r w:rsidRPr="00F90047">
              <w:rPr>
                <w:rFonts w:ascii="Georgia" w:hAnsi="Georgia"/>
                <w:sz w:val="22"/>
              </w:rPr>
              <w:t>A minimum of two courses is required in advanced quantitative research methods, preferably CEP 522 and CEP 523.</w:t>
            </w:r>
          </w:p>
          <w:p w14:paraId="19D83F16" w14:textId="77777777" w:rsidR="004D0E3E" w:rsidRPr="00F90047" w:rsidRDefault="004D0E3E" w:rsidP="00BA305D">
            <w:pPr>
              <w:pStyle w:val="NormalWeb"/>
              <w:numPr>
                <w:ilvl w:val="0"/>
                <w:numId w:val="25"/>
              </w:numPr>
              <w:rPr>
                <w:rFonts w:ascii="Georgia" w:hAnsi="Georgia"/>
                <w:sz w:val="22"/>
              </w:rPr>
            </w:pPr>
            <w:r w:rsidRPr="00F90047">
              <w:rPr>
                <w:rFonts w:ascii="Georgia" w:hAnsi="Georgia"/>
                <w:sz w:val="22"/>
              </w:rPr>
              <w:t>A minimum of one course is required in qualitative research methods.</w:t>
            </w:r>
          </w:p>
          <w:p w14:paraId="17F8F654" w14:textId="77777777" w:rsidR="004D0E3E" w:rsidRPr="00F90047" w:rsidRDefault="004D0E3E" w:rsidP="00BA305D">
            <w:pPr>
              <w:pStyle w:val="NormalWeb"/>
              <w:numPr>
                <w:ilvl w:val="0"/>
                <w:numId w:val="25"/>
              </w:numPr>
              <w:rPr>
                <w:rFonts w:ascii="Georgia" w:hAnsi="Georgia"/>
                <w:sz w:val="22"/>
              </w:rPr>
            </w:pPr>
            <w:r w:rsidRPr="00F90047">
              <w:rPr>
                <w:rFonts w:ascii="Georgia" w:hAnsi="Georgia"/>
                <w:sz w:val="22"/>
              </w:rPr>
              <w:t>At least one additional 3-credit advanced research methodology course in your dissertation area.</w:t>
            </w:r>
          </w:p>
          <w:p w14:paraId="450EA4FF" w14:textId="77777777" w:rsidR="004D0E3E" w:rsidRPr="00F90047" w:rsidRDefault="004D0E3E" w:rsidP="00A84138">
            <w:pPr>
              <w:pStyle w:val="Heading3"/>
              <w:outlineLvl w:val="2"/>
              <w:rPr>
                <w:rFonts w:ascii="Georgia" w:hAnsi="Georgia"/>
                <w:b/>
                <w:sz w:val="22"/>
              </w:rPr>
            </w:pPr>
            <w:bookmarkStart w:id="12" w:name="_Toc535478778"/>
            <w:r w:rsidRPr="00F90047">
              <w:rPr>
                <w:rFonts w:ascii="Georgia" w:hAnsi="Georgia"/>
                <w:b/>
                <w:sz w:val="22"/>
              </w:rPr>
              <w:t>Minor Area (9-12 credits)</w:t>
            </w:r>
            <w:bookmarkEnd w:id="12"/>
          </w:p>
          <w:p w14:paraId="5DDC921E" w14:textId="77777777" w:rsidR="004D0E3E" w:rsidRPr="00F90047" w:rsidRDefault="004D0E3E" w:rsidP="003218AF">
            <w:pPr>
              <w:pStyle w:val="NormalWeb"/>
              <w:spacing w:before="0" w:beforeAutospacing="0" w:after="0" w:afterAutospacing="0"/>
              <w:rPr>
                <w:rFonts w:ascii="Georgia" w:hAnsi="Georgia"/>
                <w:sz w:val="22"/>
              </w:rPr>
            </w:pPr>
            <w:r w:rsidRPr="00F90047">
              <w:rPr>
                <w:rFonts w:ascii="Georgia" w:hAnsi="Georgia"/>
                <w:sz w:val="22"/>
              </w:rPr>
              <w:t>You are required to develop a minor area in consultation with your faculty advisor. Courses may be taken outside of the Department of Educational Leadership and Policy or the Graduate School of Education.</w:t>
            </w:r>
          </w:p>
          <w:p w14:paraId="71DE6DAD" w14:textId="77777777" w:rsidR="004D0E3E" w:rsidRPr="00F90047" w:rsidRDefault="004D0E3E" w:rsidP="00A84138">
            <w:pPr>
              <w:pStyle w:val="Heading3"/>
              <w:outlineLvl w:val="2"/>
              <w:rPr>
                <w:rFonts w:ascii="Georgia" w:hAnsi="Georgia"/>
                <w:b/>
                <w:sz w:val="22"/>
              </w:rPr>
            </w:pPr>
            <w:bookmarkStart w:id="13" w:name="_Toc535478779"/>
            <w:r w:rsidRPr="00F90047">
              <w:rPr>
                <w:rFonts w:ascii="Georgia" w:hAnsi="Georgia"/>
                <w:b/>
                <w:sz w:val="22"/>
              </w:rPr>
              <w:t>Electives (15-21 credits)</w:t>
            </w:r>
            <w:bookmarkEnd w:id="13"/>
          </w:p>
          <w:p w14:paraId="7D226B72" w14:textId="6E968F54" w:rsidR="004D0E3E" w:rsidRPr="00F90047" w:rsidRDefault="004D0E3E" w:rsidP="003218AF">
            <w:pPr>
              <w:pStyle w:val="NormalWeb"/>
              <w:spacing w:before="0" w:beforeAutospacing="0"/>
              <w:rPr>
                <w:rFonts w:ascii="Georgia" w:hAnsi="Georgia"/>
                <w:sz w:val="22"/>
              </w:rPr>
            </w:pPr>
            <w:r w:rsidRPr="00F90047">
              <w:rPr>
                <w:rFonts w:ascii="Georgia" w:hAnsi="Georgia"/>
                <w:sz w:val="22"/>
              </w:rPr>
              <w:t>You are encouraged to take electives in the Department of Educational Leadership and Policy or in other departments. Electives change periodically, but may include:</w:t>
            </w:r>
          </w:p>
          <w:p w14:paraId="2C81004F" w14:textId="42045362" w:rsidR="004D0E3E" w:rsidRPr="00F90047" w:rsidRDefault="004D0E3E" w:rsidP="00A84138">
            <w:pPr>
              <w:pStyle w:val="NormalWeb"/>
              <w:rPr>
                <w:rFonts w:ascii="Georgia" w:hAnsi="Georgia"/>
                <w:sz w:val="22"/>
              </w:rPr>
            </w:pPr>
            <w:r w:rsidRPr="00F90047">
              <w:rPr>
                <w:rFonts w:ascii="Georgia" w:hAnsi="Georgia"/>
                <w:sz w:val="22"/>
              </w:rPr>
              <w:t>ELP 500 Nature of Inquiry</w:t>
            </w:r>
            <w:r w:rsidRPr="00F90047">
              <w:rPr>
                <w:rFonts w:ascii="Georgia" w:hAnsi="Georgia"/>
                <w:sz w:val="22"/>
              </w:rPr>
              <w:br/>
              <w:t>ELP 503 Intercollegiate Athletics in Higher Education</w:t>
            </w:r>
            <w:r w:rsidRPr="00F90047">
              <w:rPr>
                <w:rFonts w:ascii="Georgia" w:hAnsi="Georgia"/>
                <w:sz w:val="22"/>
              </w:rPr>
              <w:br/>
              <w:t>ELP 508 Community/Junior College</w:t>
            </w:r>
            <w:r w:rsidRPr="00F90047">
              <w:rPr>
                <w:rFonts w:ascii="Georgia" w:hAnsi="Georgia"/>
                <w:sz w:val="22"/>
              </w:rPr>
              <w:br/>
              <w:t>ELP 510 College Access and Choice in the U.S.</w:t>
            </w:r>
            <w:r w:rsidRPr="00F90047">
              <w:rPr>
                <w:rFonts w:ascii="Georgia" w:hAnsi="Georgia"/>
                <w:sz w:val="22"/>
              </w:rPr>
              <w:br/>
              <w:t>ELP 5</w:t>
            </w:r>
            <w:r w:rsidR="003218AF" w:rsidRPr="00F90047">
              <w:rPr>
                <w:rFonts w:ascii="Georgia" w:hAnsi="Georgia"/>
                <w:sz w:val="22"/>
              </w:rPr>
              <w:t>11 Comparative Higher Education</w:t>
            </w:r>
            <w:r w:rsidRPr="00F90047">
              <w:rPr>
                <w:rFonts w:ascii="Georgia" w:hAnsi="Georgia"/>
                <w:sz w:val="22"/>
              </w:rPr>
              <w:br/>
              <w:t>ELP</w:t>
            </w:r>
            <w:r w:rsidR="00DA2054" w:rsidRPr="00F90047">
              <w:rPr>
                <w:rFonts w:ascii="Georgia" w:hAnsi="Georgia"/>
                <w:sz w:val="22"/>
              </w:rPr>
              <w:t xml:space="preserve"> 514 Student Development Theory</w:t>
            </w:r>
            <w:r w:rsidRPr="00F90047">
              <w:rPr>
                <w:rFonts w:ascii="Georgia" w:hAnsi="Georgia"/>
                <w:sz w:val="22"/>
              </w:rPr>
              <w:br/>
              <w:t>ELP 566 Comparative and Global Studies in Education</w:t>
            </w:r>
            <w:r w:rsidRPr="00F90047">
              <w:rPr>
                <w:rFonts w:ascii="Georgia" w:hAnsi="Georgia"/>
                <w:sz w:val="22"/>
              </w:rPr>
              <w:br/>
              <w:t>ELP 686 Educational Transitions: P-20</w:t>
            </w:r>
            <w:r w:rsidRPr="00F90047">
              <w:rPr>
                <w:rFonts w:ascii="Georgia" w:hAnsi="Georgia"/>
                <w:sz w:val="22"/>
              </w:rPr>
              <w:br/>
              <w:t>ELP 687 Sociology of Higher Education</w:t>
            </w:r>
            <w:r w:rsidRPr="00F90047">
              <w:rPr>
                <w:rFonts w:ascii="Georgia" w:hAnsi="Georgia"/>
                <w:sz w:val="22"/>
              </w:rPr>
              <w:br/>
              <w:t>ELP 693 Multicultural Competence in Student Affairs</w:t>
            </w:r>
            <w:r w:rsidR="001900EF" w:rsidRPr="00F90047">
              <w:rPr>
                <w:rFonts w:ascii="Georgia" w:hAnsi="Georgia"/>
                <w:sz w:val="22"/>
              </w:rPr>
              <w:t xml:space="preserve"> (permission)</w:t>
            </w:r>
          </w:p>
          <w:p w14:paraId="6BF58EF8" w14:textId="77777777" w:rsidR="004D0E3E" w:rsidRPr="00F90047" w:rsidRDefault="004D0E3E" w:rsidP="00A84138">
            <w:pPr>
              <w:pStyle w:val="Heading3"/>
              <w:outlineLvl w:val="2"/>
              <w:rPr>
                <w:rFonts w:ascii="Georgia" w:hAnsi="Georgia"/>
                <w:b/>
                <w:sz w:val="22"/>
              </w:rPr>
            </w:pPr>
            <w:bookmarkStart w:id="14" w:name="_Toc535478780"/>
            <w:r w:rsidRPr="00F90047">
              <w:rPr>
                <w:rFonts w:ascii="Georgia" w:hAnsi="Georgia"/>
                <w:b/>
                <w:sz w:val="22"/>
              </w:rPr>
              <w:t>Dissertation Research (minimum 9 credits)</w:t>
            </w:r>
            <w:bookmarkEnd w:id="14"/>
          </w:p>
          <w:p w14:paraId="6ACEBC5B" w14:textId="072F1A9F" w:rsidR="004D0E3E" w:rsidRPr="00F90047" w:rsidRDefault="004D0E3E" w:rsidP="00195E80">
            <w:pPr>
              <w:pStyle w:val="NormalWeb"/>
              <w:spacing w:before="0" w:beforeAutospacing="0" w:after="0" w:afterAutospacing="0"/>
              <w:rPr>
                <w:rFonts w:ascii="Georgia" w:hAnsi="Georgia"/>
                <w:sz w:val="22"/>
              </w:rPr>
            </w:pPr>
            <w:r w:rsidRPr="00F90047">
              <w:rPr>
                <w:rFonts w:ascii="Georgia" w:hAnsi="Georgia"/>
                <w:sz w:val="22"/>
              </w:rPr>
              <w:t>ELP 702 Dissertation Research</w:t>
            </w:r>
            <w:r w:rsidR="001900EF" w:rsidRPr="00F90047">
              <w:rPr>
                <w:rFonts w:ascii="Georgia" w:hAnsi="Georgia"/>
                <w:sz w:val="22"/>
              </w:rPr>
              <w:t xml:space="preserve"> – minimum of 2 credits per term including summer</w:t>
            </w:r>
          </w:p>
        </w:tc>
      </w:tr>
    </w:tbl>
    <w:p w14:paraId="2744E3FC" w14:textId="77777777" w:rsidR="004D0E3E" w:rsidRDefault="004D0E3E" w:rsidP="004D0E3E">
      <w:pPr>
        <w:pStyle w:val="PlainText"/>
        <w:rPr>
          <w:rFonts w:ascii="Georgia" w:hAnsi="Georgia" w:cs="Geeza Pro"/>
          <w:b/>
          <w:color w:val="666666"/>
          <w:sz w:val="28"/>
          <w:szCs w:val="28"/>
        </w:rPr>
      </w:pPr>
    </w:p>
    <w:p w14:paraId="18EB06D4" w14:textId="77777777" w:rsidR="004D0E3E" w:rsidRDefault="004D0E3E" w:rsidP="004D0E3E">
      <w:pPr>
        <w:pStyle w:val="PlainText"/>
        <w:rPr>
          <w:rFonts w:ascii="Georgia" w:hAnsi="Georgia" w:cs="Geeza Pro"/>
          <w:b/>
          <w:color w:val="666666"/>
          <w:sz w:val="28"/>
          <w:szCs w:val="28"/>
        </w:rPr>
      </w:pPr>
    </w:p>
    <w:p w14:paraId="5E7A1790" w14:textId="20173C99" w:rsidR="005C5029" w:rsidRDefault="005C5029" w:rsidP="00935597">
      <w:pPr>
        <w:pStyle w:val="PlainText"/>
        <w:spacing w:line="276" w:lineRule="auto"/>
        <w:jc w:val="both"/>
        <w:rPr>
          <w:rFonts w:ascii="Georgia" w:hAnsi="Georgia" w:cs="Geeza Pro"/>
          <w:sz w:val="24"/>
          <w:szCs w:val="24"/>
        </w:rPr>
      </w:pPr>
    </w:p>
    <w:p w14:paraId="367C7C58" w14:textId="03F5E7AD" w:rsidR="005C5029" w:rsidRPr="005C5029" w:rsidRDefault="005C5029" w:rsidP="00935597">
      <w:pPr>
        <w:pStyle w:val="PlainText"/>
        <w:spacing w:line="276" w:lineRule="auto"/>
        <w:jc w:val="both"/>
        <w:rPr>
          <w:rFonts w:ascii="Georgia" w:hAnsi="Georgia" w:cs="Geeza Pro"/>
          <w:b/>
          <w:color w:val="767171" w:themeColor="background2" w:themeShade="80"/>
          <w:sz w:val="28"/>
          <w:szCs w:val="28"/>
        </w:rPr>
      </w:pPr>
      <w:r w:rsidRPr="005C5029">
        <w:rPr>
          <w:rFonts w:ascii="Georgia" w:hAnsi="Georgia" w:cs="Geeza Pro"/>
          <w:b/>
          <w:color w:val="767171" w:themeColor="background2" w:themeShade="80"/>
          <w:sz w:val="28"/>
          <w:szCs w:val="28"/>
        </w:rPr>
        <w:t>Comprehensive Exam</w:t>
      </w:r>
    </w:p>
    <w:p w14:paraId="5E698695" w14:textId="228B5D7F" w:rsidR="005C5029" w:rsidRDefault="005C5029" w:rsidP="005C5029">
      <w:pPr>
        <w:jc w:val="both"/>
        <w:rPr>
          <w:rFonts w:ascii="Georgia" w:hAnsi="Georgia"/>
        </w:rPr>
      </w:pPr>
      <w:r w:rsidRPr="005C5029">
        <w:rPr>
          <w:rFonts w:ascii="Georgia" w:hAnsi="Georgia"/>
        </w:rPr>
        <w:t>The new doctoral student comprehensive exam will be a semester-long undertaking in which students develop significant expertise related to their proposed dissertation topic.  Students can only complete the comprehensive exam during the fall and spring semesters.  Students are asked to produce two deliverables:</w:t>
      </w:r>
    </w:p>
    <w:p w14:paraId="578EA248" w14:textId="77777777" w:rsidR="005C5029" w:rsidRPr="005C5029" w:rsidRDefault="005C5029" w:rsidP="005C5029">
      <w:pPr>
        <w:jc w:val="both"/>
        <w:rPr>
          <w:rFonts w:ascii="Georgia" w:hAnsi="Georgia"/>
        </w:rPr>
      </w:pPr>
    </w:p>
    <w:p w14:paraId="115CF140" w14:textId="77777777" w:rsidR="005C5029" w:rsidRPr="005C5029" w:rsidRDefault="005C5029" w:rsidP="00BA305D">
      <w:pPr>
        <w:pStyle w:val="ListParagraph"/>
        <w:numPr>
          <w:ilvl w:val="0"/>
          <w:numId w:val="26"/>
        </w:numPr>
        <w:jc w:val="both"/>
        <w:rPr>
          <w:rFonts w:ascii="Georgia" w:hAnsi="Georgia"/>
        </w:rPr>
      </w:pPr>
      <w:r w:rsidRPr="005C5029">
        <w:rPr>
          <w:rFonts w:ascii="Georgia" w:hAnsi="Georgia"/>
        </w:rPr>
        <w:t>A 2-5 page (double-spaced) prospectus in which they identify appropriate bodies of literature that they will thoroughly investigate.  The literature should be related to their proposed dissertation topic.  Students will propose questions that they will address and why those questions are significant.  Students will produce this document within the first 3 weeks of the comprehensive exam period.</w:t>
      </w:r>
    </w:p>
    <w:p w14:paraId="359FE60A" w14:textId="77777777" w:rsidR="005C5029" w:rsidRPr="005C5029" w:rsidRDefault="005C5029" w:rsidP="00BA305D">
      <w:pPr>
        <w:pStyle w:val="ListParagraph"/>
        <w:numPr>
          <w:ilvl w:val="0"/>
          <w:numId w:val="26"/>
        </w:numPr>
        <w:jc w:val="both"/>
        <w:rPr>
          <w:rFonts w:ascii="Georgia" w:hAnsi="Georgia"/>
        </w:rPr>
      </w:pPr>
      <w:r w:rsidRPr="005C5029">
        <w:rPr>
          <w:rFonts w:ascii="Georgia" w:hAnsi="Georgia"/>
        </w:rPr>
        <w:t>A 50-page literature review, in which the student responds to the question(s) laid out in the proposal.  The literature review will be due two weeks before the end of the semester, giving students approximately 9 weeks to complete it.</w:t>
      </w:r>
    </w:p>
    <w:p w14:paraId="5248D38A" w14:textId="77777777" w:rsidR="005C5029" w:rsidRPr="005C5029" w:rsidRDefault="005C5029" w:rsidP="005C5029">
      <w:pPr>
        <w:jc w:val="both"/>
        <w:rPr>
          <w:rFonts w:ascii="Georgia" w:hAnsi="Georgia"/>
        </w:rPr>
      </w:pPr>
    </w:p>
    <w:p w14:paraId="4EE84107" w14:textId="0B118B17" w:rsidR="005C5029" w:rsidRPr="005C5029" w:rsidRDefault="005C5029" w:rsidP="005C5029">
      <w:pPr>
        <w:jc w:val="both"/>
        <w:rPr>
          <w:rFonts w:ascii="Georgia" w:hAnsi="Georgia"/>
        </w:rPr>
      </w:pPr>
      <w:r w:rsidRPr="005C5029">
        <w:rPr>
          <w:rFonts w:ascii="Georgia" w:hAnsi="Georgia"/>
        </w:rPr>
        <w:t>In order to take the comprehensive exam, st</w:t>
      </w:r>
      <w:r>
        <w:rPr>
          <w:rFonts w:ascii="Georgia" w:hAnsi="Georgia"/>
        </w:rPr>
        <w:t>udents must register for ELP 703 with the Department Chair or Program Coordinator</w:t>
      </w:r>
      <w:r w:rsidRPr="005C5029">
        <w:rPr>
          <w:rFonts w:ascii="Georgia" w:hAnsi="Georgia"/>
        </w:rPr>
        <w:t>.  The completed exam will be read and evaluated by the course instructor as well as the student’s dissertation chair.  (If that individual is the same person, a second reader will be brought in.)  The student will also asked to be discuss their response in a defense that all Higher Education faculty will attend.</w:t>
      </w:r>
    </w:p>
    <w:p w14:paraId="3F1398F6" w14:textId="77777777" w:rsidR="005C5029" w:rsidRPr="005C5029" w:rsidRDefault="005C5029" w:rsidP="005C5029">
      <w:pPr>
        <w:jc w:val="both"/>
        <w:rPr>
          <w:rFonts w:ascii="Georgia" w:hAnsi="Georgia"/>
        </w:rPr>
      </w:pPr>
    </w:p>
    <w:p w14:paraId="6DDFF306" w14:textId="728D1C5C" w:rsidR="005C5029" w:rsidRPr="005C5029" w:rsidRDefault="005C5029" w:rsidP="005C5029">
      <w:pPr>
        <w:jc w:val="both"/>
        <w:rPr>
          <w:rFonts w:ascii="Georgia" w:hAnsi="Georgia"/>
        </w:rPr>
      </w:pPr>
      <w:r w:rsidRPr="005C5029">
        <w:rPr>
          <w:rFonts w:ascii="Georgia" w:hAnsi="Georgia"/>
        </w:rPr>
        <w:t xml:space="preserve">The semester before students register for the course, we recommend that they start collecting literature that might inform their dissertation.  Additionally, students should buy and read Jose Galvan and Melisa Galvan’s </w:t>
      </w:r>
      <w:r w:rsidRPr="005C5029">
        <w:rPr>
          <w:rFonts w:ascii="Georgia" w:hAnsi="Georgia"/>
          <w:i/>
        </w:rPr>
        <w:t>Writing Literature Reviews</w:t>
      </w:r>
      <w:r w:rsidRPr="005C5029">
        <w:rPr>
          <w:rFonts w:ascii="Georgia" w:hAnsi="Georgia"/>
        </w:rPr>
        <w:t>.</w:t>
      </w:r>
      <w:r w:rsidR="00C93007">
        <w:rPr>
          <w:rFonts w:ascii="Georgia" w:hAnsi="Georgia"/>
        </w:rPr>
        <w:t xml:space="preserve">  Students enrolled in the doctoral program prior to the fall of 2018 will be given the option of completing the former comprehensive exam format, which is a take home exam administered over a long weekend where students are required to answer two questions.</w:t>
      </w:r>
    </w:p>
    <w:p w14:paraId="67E5B169" w14:textId="2720D427" w:rsidR="00C93007" w:rsidRDefault="00C93007" w:rsidP="004D0E3E">
      <w:pPr>
        <w:pStyle w:val="PlainText"/>
        <w:rPr>
          <w:rFonts w:ascii="Georgia" w:hAnsi="Georgia" w:cs="Geeza Pro"/>
          <w:b/>
          <w:color w:val="666666"/>
          <w:sz w:val="28"/>
          <w:szCs w:val="28"/>
        </w:rPr>
      </w:pPr>
    </w:p>
    <w:p w14:paraId="5D1D98A4" w14:textId="6ACBE977" w:rsidR="004D0E3E" w:rsidRPr="001559F1" w:rsidRDefault="004D0E3E" w:rsidP="004526D8">
      <w:pPr>
        <w:spacing w:after="160" w:line="259" w:lineRule="auto"/>
        <w:rPr>
          <w:rFonts w:ascii="Georgia" w:hAnsi="Georgia" w:cs="Geeza Pro"/>
          <w:b/>
          <w:color w:val="666666"/>
          <w:sz w:val="28"/>
          <w:szCs w:val="28"/>
        </w:rPr>
      </w:pPr>
      <w:r w:rsidRPr="001559F1">
        <w:rPr>
          <w:rFonts w:ascii="Georgia" w:hAnsi="Georgia" w:cs="Geeza Pro"/>
          <w:b/>
          <w:color w:val="666666"/>
          <w:sz w:val="28"/>
          <w:szCs w:val="28"/>
        </w:rPr>
        <w:t xml:space="preserve">PhD </w:t>
      </w:r>
      <w:r>
        <w:rPr>
          <w:rFonts w:ascii="Georgia" w:hAnsi="Georgia" w:cs="Geeza Pro"/>
          <w:b/>
          <w:color w:val="666666"/>
          <w:sz w:val="28"/>
          <w:szCs w:val="28"/>
        </w:rPr>
        <w:t>G</w:t>
      </w:r>
      <w:r w:rsidRPr="001559F1">
        <w:rPr>
          <w:rFonts w:ascii="Georgia" w:hAnsi="Georgia" w:cs="Geeza Pro"/>
          <w:b/>
          <w:color w:val="666666"/>
          <w:sz w:val="28"/>
          <w:szCs w:val="28"/>
        </w:rPr>
        <w:t xml:space="preserve">raduation </w:t>
      </w:r>
      <w:r>
        <w:rPr>
          <w:rFonts w:ascii="Georgia" w:hAnsi="Georgia" w:cs="Geeza Pro"/>
          <w:b/>
          <w:color w:val="666666"/>
          <w:sz w:val="28"/>
          <w:szCs w:val="28"/>
        </w:rPr>
        <w:t>R</w:t>
      </w:r>
      <w:r w:rsidRPr="001559F1">
        <w:rPr>
          <w:rFonts w:ascii="Georgia" w:hAnsi="Georgia" w:cs="Geeza Pro"/>
          <w:b/>
          <w:color w:val="666666"/>
          <w:sz w:val="28"/>
          <w:szCs w:val="28"/>
        </w:rPr>
        <w:t>equirements</w:t>
      </w:r>
    </w:p>
    <w:p w14:paraId="473706B1" w14:textId="01C3FD4F" w:rsidR="004D0E3E" w:rsidRPr="00DA1F3A" w:rsidRDefault="004D0E3E" w:rsidP="004411E1">
      <w:pPr>
        <w:pStyle w:val="NormalWeb"/>
        <w:spacing w:line="276" w:lineRule="auto"/>
        <w:jc w:val="both"/>
        <w:rPr>
          <w:rFonts w:ascii="Georgia" w:hAnsi="Georgia"/>
        </w:rPr>
      </w:pPr>
      <w:r w:rsidRPr="006D69F9">
        <w:rPr>
          <w:rFonts w:ascii="Georgia" w:hAnsi="Georgia"/>
          <w:sz w:val="22"/>
        </w:rPr>
        <w:t xml:space="preserve">Students </w:t>
      </w:r>
      <w:r w:rsidR="00DA2054">
        <w:rPr>
          <w:rFonts w:ascii="Georgia" w:hAnsi="Georgia"/>
          <w:sz w:val="22"/>
        </w:rPr>
        <w:t>seeking degree conferral for</w:t>
      </w:r>
      <w:r w:rsidRPr="006D69F9">
        <w:rPr>
          <w:rFonts w:ascii="Georgia" w:hAnsi="Georgia"/>
          <w:sz w:val="22"/>
        </w:rPr>
        <w:t xml:space="preserve"> PhD degrees must complete and submit the Application to C</w:t>
      </w:r>
      <w:r w:rsidR="004411E1">
        <w:rPr>
          <w:rFonts w:ascii="Georgia" w:hAnsi="Georgia"/>
          <w:sz w:val="22"/>
        </w:rPr>
        <w:t xml:space="preserve">andidacy to the Graduate School.  </w:t>
      </w:r>
      <w:r w:rsidRPr="00DA1F3A">
        <w:rPr>
          <w:rFonts w:ascii="Georgia" w:hAnsi="Georgia"/>
        </w:rPr>
        <w:t>All tuition, fees, late charges and fines must be paid in order to receive diplomas or transcript services, including information about the student’s program completion in any form.</w:t>
      </w:r>
    </w:p>
    <w:p w14:paraId="2508A00D" w14:textId="77777777" w:rsidR="004D0E3E" w:rsidRPr="00DA1F3A" w:rsidRDefault="004D0E3E" w:rsidP="00DA1F3A">
      <w:pPr>
        <w:pStyle w:val="NormalWeb"/>
        <w:spacing w:line="276" w:lineRule="auto"/>
        <w:jc w:val="both"/>
        <w:rPr>
          <w:rFonts w:ascii="Georgia" w:hAnsi="Georgia"/>
        </w:rPr>
      </w:pPr>
      <w:r w:rsidRPr="00DA1F3A">
        <w:rPr>
          <w:rFonts w:ascii="Georgia" w:hAnsi="Georgia"/>
        </w:rPr>
        <w:t xml:space="preserve">In addition to the Application to Candidacy Form, students must complete the following: </w:t>
      </w:r>
    </w:p>
    <w:p w14:paraId="56F0CDD7" w14:textId="77777777" w:rsidR="004D0E3E" w:rsidRPr="004411E1" w:rsidRDefault="004D0E3E" w:rsidP="00BA305D">
      <w:pPr>
        <w:pStyle w:val="ListParagraph"/>
        <w:numPr>
          <w:ilvl w:val="0"/>
          <w:numId w:val="24"/>
        </w:numPr>
        <w:spacing w:before="100" w:beforeAutospacing="1" w:after="100" w:afterAutospacing="1" w:line="276" w:lineRule="auto"/>
        <w:jc w:val="both"/>
        <w:rPr>
          <w:rFonts w:ascii="Georgia" w:hAnsi="Georgia"/>
        </w:rPr>
      </w:pPr>
      <w:r w:rsidRPr="004411E1">
        <w:rPr>
          <w:rFonts w:ascii="Georgia" w:hAnsi="Georgia"/>
          <w:bCs/>
        </w:rPr>
        <w:t>Report any ATC changes to the Graduate School.</w:t>
      </w:r>
      <w:r w:rsidRPr="004411E1">
        <w:rPr>
          <w:rFonts w:ascii="Georgia" w:hAnsi="Georgia"/>
        </w:rPr>
        <w:t xml:space="preserve"> After your ATC has been submitted to the Graduate school, changes to your advisor, committee members, expected degree conferral date or future registration, must be submitted to the Graduate School for approval using the </w:t>
      </w:r>
      <w:hyperlink r:id="rId28" w:tgtFrame="_blank" w:tooltip="This link opens a page in a new window or tab." w:history="1">
        <w:r w:rsidRPr="004411E1">
          <w:rPr>
            <w:rStyle w:val="Hyperlink"/>
            <w:rFonts w:ascii="Georgia" w:hAnsi="Georgia"/>
          </w:rPr>
          <w:t>Change Expected Conferral Date/Amend ATC form</w:t>
        </w:r>
      </w:hyperlink>
      <w:r w:rsidRPr="004411E1">
        <w:rPr>
          <w:rFonts w:ascii="Georgia" w:hAnsi="Georgia"/>
        </w:rPr>
        <w:t>.</w:t>
      </w:r>
    </w:p>
    <w:p w14:paraId="6F159701" w14:textId="77777777" w:rsidR="004D0E3E" w:rsidRPr="004411E1" w:rsidRDefault="004D0E3E" w:rsidP="00BA305D">
      <w:pPr>
        <w:pStyle w:val="ListParagraph"/>
        <w:numPr>
          <w:ilvl w:val="0"/>
          <w:numId w:val="24"/>
        </w:numPr>
        <w:spacing w:before="100" w:beforeAutospacing="1" w:after="100" w:afterAutospacing="1" w:line="276" w:lineRule="auto"/>
        <w:jc w:val="both"/>
        <w:rPr>
          <w:rFonts w:ascii="Georgia" w:hAnsi="Georgia"/>
        </w:rPr>
      </w:pPr>
      <w:r w:rsidRPr="004411E1">
        <w:rPr>
          <w:rFonts w:ascii="Georgia" w:hAnsi="Georgia"/>
          <w:bCs/>
        </w:rPr>
        <w:lastRenderedPageBreak/>
        <w:t>Register for at least one credit during the semester immediately preceding your degree conferral date</w:t>
      </w:r>
      <w:r w:rsidRPr="004411E1">
        <w:rPr>
          <w:rFonts w:ascii="Georgia" w:hAnsi="Georgia"/>
        </w:rPr>
        <w:t>. Fall semester registration is required for February conferral and spring semester registration is required for June conferral or September conferral.</w:t>
      </w:r>
    </w:p>
    <w:p w14:paraId="2A4F02C4" w14:textId="77777777" w:rsidR="004D0E3E" w:rsidRPr="004411E1" w:rsidRDefault="004D0E3E" w:rsidP="00BA305D">
      <w:pPr>
        <w:pStyle w:val="ListParagraph"/>
        <w:numPr>
          <w:ilvl w:val="0"/>
          <w:numId w:val="24"/>
        </w:numPr>
        <w:spacing w:before="100" w:beforeAutospacing="1" w:after="100" w:afterAutospacing="1" w:line="276" w:lineRule="auto"/>
        <w:jc w:val="both"/>
        <w:rPr>
          <w:rFonts w:ascii="Georgia" w:hAnsi="Georgia"/>
        </w:rPr>
      </w:pPr>
      <w:r w:rsidRPr="004411E1">
        <w:rPr>
          <w:rFonts w:ascii="Georgia" w:hAnsi="Georgia"/>
          <w:bCs/>
        </w:rPr>
        <w:t>Complete the required number of credits.</w:t>
      </w:r>
      <w:r w:rsidRPr="004411E1">
        <w:rPr>
          <w:rFonts w:ascii="Georgia" w:hAnsi="Georgia"/>
        </w:rPr>
        <w:t xml:space="preserve"> Review your transcript and be sure you have completed the minimum number of credits required for your degree.</w:t>
      </w:r>
    </w:p>
    <w:p w14:paraId="3429E75B" w14:textId="57D042CF" w:rsidR="004D0E3E" w:rsidRPr="004411E1" w:rsidRDefault="004D0E3E" w:rsidP="00BA305D">
      <w:pPr>
        <w:pStyle w:val="ListParagraph"/>
        <w:numPr>
          <w:ilvl w:val="0"/>
          <w:numId w:val="24"/>
        </w:numPr>
        <w:spacing w:before="100" w:beforeAutospacing="1" w:after="100" w:afterAutospacing="1" w:line="276" w:lineRule="auto"/>
        <w:jc w:val="both"/>
        <w:rPr>
          <w:rFonts w:ascii="Georgia" w:hAnsi="Georgia"/>
        </w:rPr>
      </w:pPr>
      <w:r w:rsidRPr="004411E1">
        <w:rPr>
          <w:rFonts w:ascii="Georgia" w:hAnsi="Georgia"/>
          <w:bCs/>
        </w:rPr>
        <w:t>Maintain the minimum GPA.</w:t>
      </w:r>
      <w:r w:rsidRPr="004411E1">
        <w:rPr>
          <w:rFonts w:ascii="Georgia" w:hAnsi="Georgia"/>
        </w:rPr>
        <w:t xml:space="preserve"> You must have a minimum 3.0 overall GPA in the courses/credits being applied toward your degree.</w:t>
      </w:r>
    </w:p>
    <w:p w14:paraId="469D52D8" w14:textId="77777777" w:rsidR="004D0E3E" w:rsidRPr="004411E1" w:rsidRDefault="004D0E3E" w:rsidP="00BA305D">
      <w:pPr>
        <w:pStyle w:val="ListParagraph"/>
        <w:numPr>
          <w:ilvl w:val="0"/>
          <w:numId w:val="24"/>
        </w:numPr>
        <w:spacing w:before="100" w:beforeAutospacing="1" w:after="100" w:afterAutospacing="1" w:line="276" w:lineRule="auto"/>
        <w:jc w:val="both"/>
        <w:rPr>
          <w:rFonts w:ascii="Georgia" w:hAnsi="Georgia"/>
        </w:rPr>
      </w:pPr>
      <w:r w:rsidRPr="004411E1">
        <w:rPr>
          <w:rFonts w:ascii="Georgia" w:hAnsi="Georgia"/>
          <w:bCs/>
        </w:rPr>
        <w:t>Remediate any incomplete grades or missing grades.</w:t>
      </w:r>
      <w:r w:rsidRPr="004411E1">
        <w:rPr>
          <w:rFonts w:ascii="Georgia" w:hAnsi="Georgia"/>
        </w:rPr>
        <w:t xml:space="preserve"> Be sure that there are no incomplete (I/U) grades or missing grades on your record for courses that are being applied to your degree program.</w:t>
      </w:r>
    </w:p>
    <w:p w14:paraId="1C7FF892" w14:textId="236DE27D" w:rsidR="004D0E3E" w:rsidRPr="00DA1F3A" w:rsidRDefault="004D0E3E" w:rsidP="004D0E3E">
      <w:pPr>
        <w:pStyle w:val="Heading2"/>
        <w:rPr>
          <w:rFonts w:ascii="Georgia" w:hAnsi="Georgia"/>
          <w:i w:val="0"/>
          <w:color w:val="595959" w:themeColor="text1" w:themeTint="A6"/>
          <w:sz w:val="28"/>
          <w:szCs w:val="28"/>
        </w:rPr>
      </w:pPr>
      <w:bookmarkStart w:id="15" w:name="_Toc535478781"/>
      <w:r w:rsidRPr="00DA1F3A">
        <w:rPr>
          <w:rFonts w:ascii="Georgia" w:hAnsi="Georgia"/>
          <w:i w:val="0"/>
          <w:color w:val="595959" w:themeColor="text1" w:themeTint="A6"/>
          <w:sz w:val="28"/>
          <w:szCs w:val="28"/>
        </w:rPr>
        <w:t>Ad</w:t>
      </w:r>
      <w:r w:rsidR="00DA1F3A" w:rsidRPr="00DA1F3A">
        <w:rPr>
          <w:rFonts w:ascii="Georgia" w:hAnsi="Georgia"/>
          <w:i w:val="0"/>
          <w:color w:val="595959" w:themeColor="text1" w:themeTint="A6"/>
          <w:sz w:val="28"/>
          <w:szCs w:val="28"/>
        </w:rPr>
        <w:t>ditional Requirements</w:t>
      </w:r>
      <w:bookmarkEnd w:id="15"/>
    </w:p>
    <w:p w14:paraId="746FB32E" w14:textId="77777777" w:rsidR="004D0E3E" w:rsidRPr="00DA1F3A" w:rsidRDefault="00F85AFD" w:rsidP="00DA1F3A">
      <w:pPr>
        <w:spacing w:before="100" w:beforeAutospacing="1" w:after="100" w:afterAutospacing="1" w:line="276" w:lineRule="auto"/>
        <w:jc w:val="both"/>
        <w:rPr>
          <w:rFonts w:ascii="Georgia" w:hAnsi="Georgia"/>
        </w:rPr>
      </w:pPr>
      <w:hyperlink r:id="rId29" w:tgtFrame="_blank" w:tooltip="This link opens a page in a new window or tab." w:history="1">
        <w:r w:rsidR="004D0E3E" w:rsidRPr="00DA1F3A">
          <w:rPr>
            <w:rStyle w:val="Hyperlink"/>
            <w:rFonts w:ascii="Georgia" w:hAnsi="Georgia"/>
            <w:bCs/>
          </w:rPr>
          <w:t>M-form</w:t>
        </w:r>
      </w:hyperlink>
      <w:r w:rsidR="004D0E3E" w:rsidRPr="00DA1F3A">
        <w:rPr>
          <w:rFonts w:ascii="Georgia" w:hAnsi="Georgia"/>
        </w:rPr>
        <w:t>: This form verifies that you have completed all departmental requirements for your degree and that your dissertation has been defended and accepted in its final form by your major advisor and committee.</w:t>
      </w:r>
    </w:p>
    <w:p w14:paraId="7C39EA1D" w14:textId="77777777" w:rsidR="004D0E3E" w:rsidRPr="00DA1F3A" w:rsidRDefault="00F85AFD" w:rsidP="00DA1F3A">
      <w:pPr>
        <w:spacing w:before="100" w:beforeAutospacing="1" w:after="100" w:afterAutospacing="1" w:line="276" w:lineRule="auto"/>
        <w:jc w:val="both"/>
        <w:rPr>
          <w:rFonts w:ascii="Georgia" w:hAnsi="Georgia"/>
        </w:rPr>
      </w:pPr>
      <w:hyperlink r:id="rId30" w:history="1">
        <w:r w:rsidR="004D0E3E" w:rsidRPr="00DA1F3A">
          <w:rPr>
            <w:rStyle w:val="Hyperlink"/>
            <w:rFonts w:ascii="Georgia" w:hAnsi="Georgia"/>
            <w:bCs/>
          </w:rPr>
          <w:t>Electronic submission of your dissertation</w:t>
        </w:r>
      </w:hyperlink>
      <w:r w:rsidR="004D0E3E" w:rsidRPr="00DA1F3A">
        <w:rPr>
          <w:rFonts w:ascii="Georgia" w:hAnsi="Georgia"/>
        </w:rPr>
        <w:t xml:space="preserve">: Submit your dissertation to the graduate school via </w:t>
      </w:r>
      <w:proofErr w:type="spellStart"/>
      <w:r w:rsidR="004D0E3E" w:rsidRPr="00DA1F3A">
        <w:rPr>
          <w:rFonts w:ascii="Georgia" w:hAnsi="Georgia"/>
        </w:rPr>
        <w:t>Proquest's</w:t>
      </w:r>
      <w:proofErr w:type="spellEnd"/>
      <w:r w:rsidR="004D0E3E" w:rsidRPr="00DA1F3A">
        <w:rPr>
          <w:rFonts w:ascii="Georgia" w:hAnsi="Georgia"/>
        </w:rPr>
        <w:t xml:space="preserve"> ETD submission website.</w:t>
      </w:r>
    </w:p>
    <w:p w14:paraId="0E4797FA" w14:textId="6800DF61" w:rsidR="004D0E3E" w:rsidRPr="00195E80" w:rsidRDefault="00F85AFD" w:rsidP="00195E80">
      <w:pPr>
        <w:spacing w:before="100" w:beforeAutospacing="1" w:after="100" w:afterAutospacing="1" w:line="276" w:lineRule="auto"/>
        <w:jc w:val="both"/>
        <w:rPr>
          <w:rFonts w:ascii="Georgia" w:hAnsi="Georgia"/>
        </w:rPr>
      </w:pPr>
      <w:hyperlink r:id="rId31" w:history="1">
        <w:r w:rsidR="004D0E3E" w:rsidRPr="00DA1F3A">
          <w:rPr>
            <w:rStyle w:val="Hyperlink"/>
            <w:rFonts w:ascii="Georgia" w:hAnsi="Georgia"/>
            <w:bCs/>
          </w:rPr>
          <w:t xml:space="preserve">Doctoral degree </w:t>
        </w:r>
        <w:proofErr w:type="gramStart"/>
        <w:r w:rsidR="004D0E3E" w:rsidRPr="00DA1F3A">
          <w:rPr>
            <w:rStyle w:val="Hyperlink"/>
            <w:rFonts w:ascii="Georgia" w:hAnsi="Georgia"/>
            <w:bCs/>
          </w:rPr>
          <w:t>recipients</w:t>
        </w:r>
        <w:proofErr w:type="gramEnd"/>
        <w:r w:rsidR="004D0E3E" w:rsidRPr="00DA1F3A">
          <w:rPr>
            <w:rStyle w:val="Hyperlink"/>
            <w:rFonts w:ascii="Georgia" w:hAnsi="Georgia"/>
            <w:bCs/>
          </w:rPr>
          <w:t xml:space="preserve"> surveys</w:t>
        </w:r>
      </w:hyperlink>
      <w:r w:rsidR="004D0E3E" w:rsidRPr="00DA1F3A">
        <w:rPr>
          <w:rFonts w:ascii="Georgia" w:hAnsi="Georgia"/>
        </w:rPr>
        <w:t xml:space="preserve">: Complete </w:t>
      </w:r>
      <w:r w:rsidR="00195E80">
        <w:rPr>
          <w:rFonts w:ascii="Georgia" w:hAnsi="Georgia"/>
        </w:rPr>
        <w:t>and submit both online surveys.</w:t>
      </w:r>
    </w:p>
    <w:p w14:paraId="461694C2" w14:textId="3B61B3B9" w:rsidR="004D0E3E" w:rsidRPr="00682E71" w:rsidRDefault="004D0E3E" w:rsidP="004D0E3E">
      <w:pPr>
        <w:pStyle w:val="PlainText"/>
        <w:rPr>
          <w:rFonts w:ascii="Georgia" w:hAnsi="Georgia" w:cs="Geeza Pro"/>
          <w:b/>
          <w:color w:val="666666"/>
          <w:sz w:val="28"/>
          <w:szCs w:val="28"/>
        </w:rPr>
      </w:pPr>
      <w:r w:rsidRPr="00F501D6">
        <w:rPr>
          <w:rFonts w:ascii="Georgia" w:hAnsi="Georgia" w:cs="Geeza Pro"/>
          <w:b/>
          <w:color w:val="666666"/>
          <w:sz w:val="28"/>
          <w:szCs w:val="28"/>
        </w:rPr>
        <w:t>Guideline</w:t>
      </w:r>
      <w:r>
        <w:rPr>
          <w:rFonts w:ascii="Georgia" w:hAnsi="Georgia" w:cs="Geeza Pro"/>
          <w:b/>
          <w:color w:val="666666"/>
          <w:sz w:val="28"/>
          <w:szCs w:val="28"/>
        </w:rPr>
        <w:t>s</w:t>
      </w:r>
      <w:r w:rsidRPr="00F501D6">
        <w:rPr>
          <w:rFonts w:ascii="Georgia" w:hAnsi="Georgia" w:cs="Geeza Pro"/>
          <w:b/>
          <w:color w:val="666666"/>
          <w:sz w:val="28"/>
          <w:szCs w:val="28"/>
        </w:rPr>
        <w:t xml:space="preserve"> and Requirements to Submit Dissertation</w:t>
      </w:r>
    </w:p>
    <w:p w14:paraId="6B55B69B" w14:textId="77777777" w:rsidR="004D0E3E" w:rsidRPr="000E7B41" w:rsidRDefault="004D0E3E" w:rsidP="000E7B41">
      <w:pPr>
        <w:pStyle w:val="NormalWeb"/>
        <w:spacing w:line="276" w:lineRule="auto"/>
        <w:jc w:val="both"/>
        <w:rPr>
          <w:rFonts w:ascii="Georgia" w:hAnsi="Georgia"/>
        </w:rPr>
      </w:pPr>
      <w:r w:rsidRPr="000E7B41">
        <w:rPr>
          <w:rFonts w:ascii="Georgia" w:hAnsi="Georgia"/>
        </w:rPr>
        <w:t xml:space="preserve">All PhD and </w:t>
      </w:r>
      <w:proofErr w:type="spellStart"/>
      <w:r w:rsidRPr="000E7B41">
        <w:rPr>
          <w:rFonts w:ascii="Georgia" w:hAnsi="Georgia"/>
        </w:rPr>
        <w:t>EdD</w:t>
      </w:r>
      <w:proofErr w:type="spellEnd"/>
      <w:r w:rsidRPr="000E7B41">
        <w:rPr>
          <w:rFonts w:ascii="Georgia" w:hAnsi="Georgia"/>
        </w:rPr>
        <w:t xml:space="preserve"> students must electronically submit their final dissertation to the Graduate School via ProQuest's ETD submission website. This is a requirement for degree conferral.</w:t>
      </w:r>
    </w:p>
    <w:p w14:paraId="524B5A3C" w14:textId="77777777" w:rsidR="004D0E3E" w:rsidRPr="00F94BC2" w:rsidRDefault="004D0E3E" w:rsidP="004D0E3E">
      <w:pPr>
        <w:pStyle w:val="Heading2"/>
        <w:rPr>
          <w:rFonts w:ascii="Georgia" w:hAnsi="Georgia"/>
          <w:i w:val="0"/>
          <w:sz w:val="22"/>
        </w:rPr>
      </w:pPr>
      <w:bookmarkStart w:id="16" w:name="_Toc535478783"/>
      <w:r w:rsidRPr="00F94BC2">
        <w:rPr>
          <w:rFonts w:ascii="Georgia" w:hAnsi="Georgia"/>
          <w:i w:val="0"/>
          <w:sz w:val="22"/>
        </w:rPr>
        <w:t>What is an ETD?</w:t>
      </w:r>
      <w:bookmarkEnd w:id="16"/>
    </w:p>
    <w:p w14:paraId="2FD18870" w14:textId="6D36ECF2" w:rsidR="004D0E3E" w:rsidRPr="000E7B41" w:rsidRDefault="004D0E3E" w:rsidP="000E7B41">
      <w:pPr>
        <w:pStyle w:val="NormalWeb"/>
        <w:spacing w:line="276" w:lineRule="auto"/>
        <w:jc w:val="both"/>
        <w:rPr>
          <w:rFonts w:ascii="Georgia" w:hAnsi="Georgia"/>
        </w:rPr>
      </w:pPr>
      <w:r w:rsidRPr="000E7B41">
        <w:rPr>
          <w:rFonts w:ascii="Georgia" w:hAnsi="Georgia"/>
        </w:rPr>
        <w:t xml:space="preserve">An </w:t>
      </w:r>
      <w:r w:rsidR="00195E80">
        <w:rPr>
          <w:rFonts w:ascii="Georgia" w:hAnsi="Georgia"/>
        </w:rPr>
        <w:t>Electronic Theses and Dissertations (</w:t>
      </w:r>
      <w:r w:rsidRPr="000E7B41">
        <w:rPr>
          <w:rFonts w:ascii="Georgia" w:hAnsi="Georgia"/>
        </w:rPr>
        <w:t>ETD</w:t>
      </w:r>
      <w:r w:rsidR="00195E80">
        <w:rPr>
          <w:rFonts w:ascii="Georgia" w:hAnsi="Georgia"/>
        </w:rPr>
        <w:t>)</w:t>
      </w:r>
      <w:r w:rsidRPr="000E7B41">
        <w:rPr>
          <w:rFonts w:ascii="Georgia" w:hAnsi="Georgia"/>
        </w:rPr>
        <w:t xml:space="preserve"> is an electronic version of a thesis or dissertation. ETDs are formatted like paper dissertations (title page, table of contents, page numbering, tables, figures, references, etc.) but are submitted to the Graduate School as a PDF file via </w:t>
      </w:r>
      <w:r w:rsidR="00A64A07">
        <w:rPr>
          <w:rFonts w:ascii="Georgia" w:hAnsi="Georgia"/>
        </w:rPr>
        <w:t>the</w:t>
      </w:r>
      <w:r w:rsidR="00A64A07" w:rsidRPr="000E7B41">
        <w:rPr>
          <w:rFonts w:ascii="Georgia" w:hAnsi="Georgia"/>
        </w:rPr>
        <w:t xml:space="preserve"> </w:t>
      </w:r>
      <w:r w:rsidRPr="000E7B41">
        <w:rPr>
          <w:rFonts w:ascii="Georgia" w:hAnsi="Georgia"/>
        </w:rPr>
        <w:t>ETD Administrator website.</w:t>
      </w:r>
    </w:p>
    <w:p w14:paraId="146C05F5" w14:textId="77777777" w:rsidR="004D0E3E" w:rsidRPr="00682E71" w:rsidRDefault="004D0E3E" w:rsidP="004D0E3E">
      <w:pPr>
        <w:pStyle w:val="Heading2"/>
        <w:rPr>
          <w:rFonts w:ascii="Georgia" w:hAnsi="Georgia"/>
          <w:i w:val="0"/>
          <w:sz w:val="22"/>
        </w:rPr>
      </w:pPr>
      <w:bookmarkStart w:id="17" w:name="_Toc535478784"/>
      <w:r w:rsidRPr="00682E71">
        <w:rPr>
          <w:rFonts w:ascii="Georgia" w:hAnsi="Georgia"/>
          <w:i w:val="0"/>
          <w:sz w:val="22"/>
        </w:rPr>
        <w:t>Public Access of Theses and Dissertations Policy</w:t>
      </w:r>
      <w:bookmarkEnd w:id="17"/>
    </w:p>
    <w:p w14:paraId="0F2D569B" w14:textId="77777777" w:rsidR="004D0E3E" w:rsidRPr="000E7B41" w:rsidRDefault="004D0E3E" w:rsidP="000E7B41">
      <w:pPr>
        <w:pStyle w:val="NormalWeb"/>
        <w:jc w:val="both"/>
        <w:rPr>
          <w:rFonts w:ascii="Georgia" w:hAnsi="Georgia"/>
        </w:rPr>
      </w:pPr>
      <w:r w:rsidRPr="000E7B41">
        <w:rPr>
          <w:rFonts w:ascii="Georgia" w:hAnsi="Georgia"/>
        </w:rPr>
        <w:t xml:space="preserve">Per UB's </w:t>
      </w:r>
      <w:hyperlink r:id="rId32" w:anchor="public-access" w:history="1">
        <w:r w:rsidRPr="000E7B41">
          <w:rPr>
            <w:rStyle w:val="Hyperlink"/>
            <w:rFonts w:ascii="Georgia" w:hAnsi="Georgia"/>
          </w:rPr>
          <w:t>Public Access of Theses and Dissertations policy</w:t>
        </w:r>
      </w:hyperlink>
      <w:r w:rsidRPr="000E7B41">
        <w:rPr>
          <w:rFonts w:ascii="Georgia" w:hAnsi="Georgia"/>
        </w:rPr>
        <w:t xml:space="preserve">, after your degree is awarded, your dissertation will be delivered to and available in perpetuity through the </w:t>
      </w:r>
      <w:hyperlink r:id="rId33" w:history="1">
        <w:r w:rsidRPr="000E7B41">
          <w:rPr>
            <w:rStyle w:val="Hyperlink"/>
            <w:rFonts w:ascii="Georgia" w:hAnsi="Georgia"/>
          </w:rPr>
          <w:t>UB Institutional Repository (UBIR)</w:t>
        </w:r>
      </w:hyperlink>
      <w:r w:rsidRPr="000E7B41">
        <w:rPr>
          <w:rFonts w:ascii="Georgia" w:hAnsi="Georgia"/>
        </w:rPr>
        <w:t xml:space="preserve"> and to ProQuest, where your document will be microfilmed, indexed and stored in </w:t>
      </w:r>
      <w:hyperlink r:id="rId34" w:history="1">
        <w:r w:rsidRPr="000E7B41">
          <w:rPr>
            <w:rStyle w:val="Hyperlink"/>
            <w:rFonts w:ascii="Georgia" w:hAnsi="Georgia"/>
          </w:rPr>
          <w:t>ProQuest’s dissertations and theses database</w:t>
        </w:r>
      </w:hyperlink>
      <w:r w:rsidRPr="000E7B41">
        <w:rPr>
          <w:rFonts w:ascii="Georgia" w:hAnsi="Georgia"/>
        </w:rPr>
        <w:t>, the world’s largest recognized repository of graduate student research.</w:t>
      </w:r>
    </w:p>
    <w:p w14:paraId="51A4ACB1" w14:textId="77777777" w:rsidR="00F94BC2" w:rsidRDefault="00F94BC2" w:rsidP="004D0E3E">
      <w:pPr>
        <w:pStyle w:val="Heading2"/>
        <w:rPr>
          <w:rFonts w:ascii="Georgia" w:hAnsi="Georgia"/>
          <w:i w:val="0"/>
          <w:sz w:val="22"/>
        </w:rPr>
      </w:pPr>
      <w:bookmarkStart w:id="18" w:name="_Toc535478785"/>
    </w:p>
    <w:p w14:paraId="5960408A" w14:textId="14E5DEE5" w:rsidR="004D0E3E" w:rsidRPr="005841BA" w:rsidRDefault="004D0E3E" w:rsidP="004D0E3E">
      <w:pPr>
        <w:pStyle w:val="Heading2"/>
        <w:rPr>
          <w:rFonts w:ascii="Georgia" w:hAnsi="Georgia"/>
          <w:i w:val="0"/>
          <w:sz w:val="22"/>
        </w:rPr>
      </w:pPr>
      <w:r w:rsidRPr="005841BA">
        <w:rPr>
          <w:rFonts w:ascii="Georgia" w:hAnsi="Georgia"/>
          <w:i w:val="0"/>
          <w:sz w:val="22"/>
        </w:rPr>
        <w:t>Deadlines for ETD Submission</w:t>
      </w:r>
      <w:bookmarkEnd w:id="18"/>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92"/>
        <w:gridCol w:w="2530"/>
        <w:gridCol w:w="1556"/>
        <w:gridCol w:w="2896"/>
      </w:tblGrid>
      <w:tr w:rsidR="004D0E3E" w:rsidRPr="00682E71" w14:paraId="5DD35F0A" w14:textId="77777777" w:rsidTr="00A84138">
        <w:trPr>
          <w:tblCellSpacing w:w="0" w:type="dxa"/>
        </w:trPr>
        <w:tc>
          <w:tcPr>
            <w:tcW w:w="1500" w:type="pct"/>
            <w:tcBorders>
              <w:top w:val="outset" w:sz="6" w:space="0" w:color="auto"/>
              <w:left w:val="outset" w:sz="6" w:space="0" w:color="auto"/>
              <w:bottom w:val="outset" w:sz="6" w:space="0" w:color="auto"/>
              <w:right w:val="outset" w:sz="6" w:space="0" w:color="auto"/>
            </w:tcBorders>
            <w:vAlign w:val="center"/>
            <w:hideMark/>
          </w:tcPr>
          <w:p w14:paraId="5C98CBDE" w14:textId="77777777" w:rsidR="004D0E3E" w:rsidRPr="00682E71" w:rsidRDefault="004D0E3E" w:rsidP="00A84138">
            <w:pPr>
              <w:rPr>
                <w:rFonts w:ascii="Georgia" w:hAnsi="Georgia"/>
                <w:sz w:val="22"/>
              </w:rPr>
            </w:pPr>
            <w:r w:rsidRPr="00682E71">
              <w:rPr>
                <w:rFonts w:ascii="Georgia" w:hAnsi="Georgia"/>
                <w:b/>
                <w:bCs/>
                <w:sz w:val="22"/>
              </w:rPr>
              <w:t>For degree conferral 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CD1E667" w14:textId="75A1BA25" w:rsidR="004D0E3E" w:rsidRPr="00682E71" w:rsidRDefault="00195E80" w:rsidP="00A84138">
            <w:pPr>
              <w:rPr>
                <w:rFonts w:ascii="Georgia" w:hAnsi="Georgia"/>
                <w:sz w:val="22"/>
              </w:rPr>
            </w:pPr>
            <w:r>
              <w:rPr>
                <w:rFonts w:ascii="Georgia" w:hAnsi="Georgia"/>
                <w:b/>
                <w:bCs/>
                <w:sz w:val="22"/>
              </w:rPr>
              <w:t>February 1</w:t>
            </w:r>
          </w:p>
        </w:tc>
        <w:tc>
          <w:tcPr>
            <w:tcW w:w="0" w:type="auto"/>
            <w:tcBorders>
              <w:top w:val="outset" w:sz="6" w:space="0" w:color="auto"/>
              <w:left w:val="outset" w:sz="6" w:space="0" w:color="auto"/>
              <w:bottom w:val="outset" w:sz="6" w:space="0" w:color="auto"/>
              <w:right w:val="outset" w:sz="6" w:space="0" w:color="auto"/>
            </w:tcBorders>
            <w:vAlign w:val="center"/>
            <w:hideMark/>
          </w:tcPr>
          <w:p w14:paraId="4B80E6B1" w14:textId="38339B7F" w:rsidR="004D0E3E" w:rsidRPr="00682E71" w:rsidRDefault="00195E80" w:rsidP="00A84138">
            <w:pPr>
              <w:rPr>
                <w:rFonts w:ascii="Georgia" w:hAnsi="Georgia"/>
                <w:sz w:val="22"/>
              </w:rPr>
            </w:pPr>
            <w:r>
              <w:rPr>
                <w:rFonts w:ascii="Georgia" w:hAnsi="Georgia"/>
                <w:b/>
                <w:bCs/>
                <w:sz w:val="22"/>
              </w:rPr>
              <w:t>June 1</w:t>
            </w:r>
          </w:p>
        </w:tc>
        <w:tc>
          <w:tcPr>
            <w:tcW w:w="0" w:type="auto"/>
            <w:tcBorders>
              <w:top w:val="outset" w:sz="6" w:space="0" w:color="auto"/>
              <w:left w:val="outset" w:sz="6" w:space="0" w:color="auto"/>
              <w:bottom w:val="outset" w:sz="6" w:space="0" w:color="auto"/>
              <w:right w:val="outset" w:sz="6" w:space="0" w:color="auto"/>
            </w:tcBorders>
            <w:vAlign w:val="center"/>
            <w:hideMark/>
          </w:tcPr>
          <w:p w14:paraId="2B1EF615" w14:textId="01501804" w:rsidR="004D0E3E" w:rsidRPr="00682E71" w:rsidRDefault="00195E80" w:rsidP="00A84138">
            <w:pPr>
              <w:rPr>
                <w:rFonts w:ascii="Georgia" w:hAnsi="Georgia"/>
                <w:sz w:val="22"/>
              </w:rPr>
            </w:pPr>
            <w:r>
              <w:rPr>
                <w:rFonts w:ascii="Georgia" w:hAnsi="Georgia"/>
                <w:b/>
                <w:bCs/>
                <w:sz w:val="22"/>
              </w:rPr>
              <w:t>September 1</w:t>
            </w:r>
          </w:p>
        </w:tc>
      </w:tr>
      <w:tr w:rsidR="004D0E3E" w:rsidRPr="00682E71" w14:paraId="62A11A22" w14:textId="77777777" w:rsidTr="00A8413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F1F38E" w14:textId="77777777" w:rsidR="004D0E3E" w:rsidRPr="00682E71" w:rsidRDefault="004D0E3E" w:rsidP="00A84138">
            <w:pPr>
              <w:rPr>
                <w:rFonts w:ascii="Georgia" w:hAnsi="Georgia"/>
                <w:sz w:val="22"/>
              </w:rPr>
            </w:pPr>
            <w:r w:rsidRPr="00682E71">
              <w:rPr>
                <w:rFonts w:ascii="Georgia" w:hAnsi="Georgia"/>
                <w:sz w:val="22"/>
              </w:rPr>
              <w:t>ETD Submission is due:</w:t>
            </w:r>
          </w:p>
        </w:tc>
        <w:tc>
          <w:tcPr>
            <w:tcW w:w="0" w:type="auto"/>
            <w:tcBorders>
              <w:top w:val="outset" w:sz="6" w:space="0" w:color="auto"/>
              <w:left w:val="outset" w:sz="6" w:space="0" w:color="auto"/>
              <w:bottom w:val="outset" w:sz="6" w:space="0" w:color="auto"/>
              <w:right w:val="outset" w:sz="6" w:space="0" w:color="auto"/>
            </w:tcBorders>
            <w:vAlign w:val="center"/>
            <w:hideMark/>
          </w:tcPr>
          <w:p w14:paraId="2D1937CC" w14:textId="3D0C8D3D" w:rsidR="004D0E3E" w:rsidRPr="00682E71" w:rsidRDefault="00195E80" w:rsidP="00A84138">
            <w:pPr>
              <w:rPr>
                <w:rFonts w:ascii="Georgia" w:hAnsi="Georgia"/>
                <w:sz w:val="22"/>
              </w:rPr>
            </w:pPr>
            <w:r>
              <w:rPr>
                <w:rFonts w:ascii="Georgia" w:hAnsi="Georgia"/>
                <w:sz w:val="22"/>
              </w:rPr>
              <w:t>January 18</w:t>
            </w:r>
          </w:p>
        </w:tc>
        <w:tc>
          <w:tcPr>
            <w:tcW w:w="0" w:type="auto"/>
            <w:tcBorders>
              <w:top w:val="outset" w:sz="6" w:space="0" w:color="auto"/>
              <w:left w:val="outset" w:sz="6" w:space="0" w:color="auto"/>
              <w:bottom w:val="outset" w:sz="6" w:space="0" w:color="auto"/>
              <w:right w:val="outset" w:sz="6" w:space="0" w:color="auto"/>
            </w:tcBorders>
            <w:vAlign w:val="center"/>
            <w:hideMark/>
          </w:tcPr>
          <w:p w14:paraId="3B7E6334" w14:textId="687217D9" w:rsidR="004D0E3E" w:rsidRPr="00682E71" w:rsidRDefault="00195E80" w:rsidP="00A84138">
            <w:pPr>
              <w:rPr>
                <w:rFonts w:ascii="Georgia" w:hAnsi="Georgia"/>
                <w:sz w:val="22"/>
              </w:rPr>
            </w:pPr>
            <w:r>
              <w:rPr>
                <w:rFonts w:ascii="Georgia" w:hAnsi="Georgia"/>
                <w:sz w:val="22"/>
              </w:rPr>
              <w:t>May 17</w:t>
            </w:r>
          </w:p>
        </w:tc>
        <w:tc>
          <w:tcPr>
            <w:tcW w:w="0" w:type="auto"/>
            <w:tcBorders>
              <w:top w:val="outset" w:sz="6" w:space="0" w:color="auto"/>
              <w:left w:val="outset" w:sz="6" w:space="0" w:color="auto"/>
              <w:bottom w:val="outset" w:sz="6" w:space="0" w:color="auto"/>
              <w:right w:val="outset" w:sz="6" w:space="0" w:color="auto"/>
            </w:tcBorders>
            <w:vAlign w:val="center"/>
            <w:hideMark/>
          </w:tcPr>
          <w:p w14:paraId="7AB0906A" w14:textId="5A161700" w:rsidR="004D0E3E" w:rsidRPr="00682E71" w:rsidRDefault="00195E80" w:rsidP="00A84138">
            <w:pPr>
              <w:rPr>
                <w:rFonts w:ascii="Georgia" w:hAnsi="Georgia"/>
                <w:sz w:val="22"/>
              </w:rPr>
            </w:pPr>
            <w:r>
              <w:rPr>
                <w:rFonts w:ascii="Georgia" w:hAnsi="Georgia"/>
                <w:sz w:val="22"/>
              </w:rPr>
              <w:t>August 9</w:t>
            </w:r>
          </w:p>
        </w:tc>
      </w:tr>
    </w:tbl>
    <w:p w14:paraId="7F24AD8D" w14:textId="77777777" w:rsidR="004D0E3E" w:rsidRPr="00682E71" w:rsidRDefault="004D0E3E" w:rsidP="004D0E3E">
      <w:pPr>
        <w:pStyle w:val="Heading2"/>
        <w:rPr>
          <w:rFonts w:ascii="Georgia" w:hAnsi="Georgia"/>
          <w:i w:val="0"/>
          <w:sz w:val="22"/>
        </w:rPr>
      </w:pPr>
      <w:bookmarkStart w:id="19" w:name="_Toc535478787"/>
      <w:r w:rsidRPr="00682E71">
        <w:rPr>
          <w:rFonts w:ascii="Georgia" w:hAnsi="Georgia"/>
          <w:i w:val="0"/>
          <w:sz w:val="22"/>
        </w:rPr>
        <w:t>Embargo (Delayed Release) Request</w:t>
      </w:r>
      <w:bookmarkEnd w:id="19"/>
    </w:p>
    <w:p w14:paraId="3D22EC44" w14:textId="502A8645" w:rsidR="004D0E3E" w:rsidRPr="000E7B41" w:rsidRDefault="004D0E3E" w:rsidP="000E7B41">
      <w:pPr>
        <w:pStyle w:val="NormalWeb"/>
        <w:spacing w:line="276" w:lineRule="auto"/>
        <w:jc w:val="both"/>
        <w:rPr>
          <w:rFonts w:ascii="Georgia" w:hAnsi="Georgia"/>
        </w:rPr>
      </w:pPr>
      <w:r w:rsidRPr="000E7B41">
        <w:rPr>
          <w:rFonts w:ascii="Georgia" w:hAnsi="Georgia"/>
        </w:rPr>
        <w:t xml:space="preserve">If you wish to delay the release of your dissertation because it contains proprietary data or has patents pending, you must submit a </w:t>
      </w:r>
      <w:hyperlink r:id="rId35" w:tgtFrame="_blank" w:tooltip="This link opens a page in a new window or tab." w:history="1">
        <w:r w:rsidRPr="000E7B41">
          <w:rPr>
            <w:rStyle w:val="Hyperlink"/>
            <w:rFonts w:ascii="Georgia" w:hAnsi="Georgia"/>
          </w:rPr>
          <w:t>Request for Embargo (Delayed Release) of Thesis or Dissertation</w:t>
        </w:r>
      </w:hyperlink>
      <w:r w:rsidRPr="000E7B41">
        <w:rPr>
          <w:rFonts w:ascii="Georgia" w:hAnsi="Georgia"/>
        </w:rPr>
        <w:t xml:space="preserve"> to the Graduate School at the time of your ETD submission. Please review the Graduate School's </w:t>
      </w:r>
      <w:hyperlink r:id="rId36" w:anchor="embargo" w:history="1">
        <w:r w:rsidRPr="000E7B41">
          <w:rPr>
            <w:rStyle w:val="Hyperlink"/>
            <w:rFonts w:ascii="Georgia" w:hAnsi="Georgia"/>
          </w:rPr>
          <w:t>Embargo (Delayed Release) of Thesis and Dissertation policy</w:t>
        </w:r>
      </w:hyperlink>
      <w:r w:rsidRPr="000E7B41">
        <w:rPr>
          <w:rFonts w:ascii="Georgia" w:hAnsi="Georgia"/>
        </w:rPr>
        <w:t xml:space="preserve"> for more information.</w:t>
      </w:r>
    </w:p>
    <w:p w14:paraId="7FCEB1DC" w14:textId="77777777" w:rsidR="004D0E3E" w:rsidRPr="000E7B41" w:rsidRDefault="004D0E3E" w:rsidP="000E7B41">
      <w:pPr>
        <w:pStyle w:val="NormalWeb"/>
        <w:spacing w:line="276" w:lineRule="auto"/>
        <w:jc w:val="both"/>
        <w:rPr>
          <w:rFonts w:ascii="Georgia" w:hAnsi="Georgia"/>
        </w:rPr>
      </w:pPr>
      <w:r w:rsidRPr="000E7B41">
        <w:rPr>
          <w:rFonts w:ascii="Georgia" w:hAnsi="Georgia"/>
        </w:rPr>
        <w:t>After you have reviewed the formatting guidelines, FAQ page, deadlines and required documents, you should begin the ETD process by selecting the link below.</w:t>
      </w:r>
    </w:p>
    <w:p w14:paraId="378A37DD" w14:textId="77777777" w:rsidR="004D0E3E" w:rsidRPr="000E7B41" w:rsidRDefault="00F85AFD" w:rsidP="000E7B41">
      <w:pPr>
        <w:spacing w:line="276" w:lineRule="auto"/>
        <w:jc w:val="both"/>
        <w:rPr>
          <w:rFonts w:ascii="Georgia" w:hAnsi="Georgia"/>
        </w:rPr>
      </w:pPr>
      <w:hyperlink r:id="rId37" w:tgtFrame="_blank" w:tooltip="This link opens a page in a new window or tab." w:history="1">
        <w:r w:rsidR="004D0E3E" w:rsidRPr="000E7B41">
          <w:rPr>
            <w:rStyle w:val="teaser-title"/>
            <w:rFonts w:ascii="Georgia" w:hAnsi="Georgia"/>
            <w:color w:val="0000FF"/>
            <w:u w:val="single"/>
          </w:rPr>
          <w:t>Visit ProQuest's ETD submission website to begin the ETD process.</w:t>
        </w:r>
        <w:r w:rsidR="004D0E3E" w:rsidRPr="000E7B41">
          <w:rPr>
            <w:rStyle w:val="teaser-inner"/>
            <w:rFonts w:ascii="Georgia" w:hAnsi="Georgia"/>
            <w:color w:val="0000FF"/>
            <w:u w:val="single"/>
          </w:rPr>
          <w:t xml:space="preserve"> </w:t>
        </w:r>
      </w:hyperlink>
    </w:p>
    <w:p w14:paraId="4C8DE556" w14:textId="77777777" w:rsidR="004D0E3E" w:rsidRPr="00682E71" w:rsidRDefault="004D0E3E" w:rsidP="004D0E3E">
      <w:pPr>
        <w:rPr>
          <w:rFonts w:ascii="Georgia" w:hAnsi="Georgia"/>
          <w:sz w:val="20"/>
        </w:rPr>
      </w:pPr>
    </w:p>
    <w:p w14:paraId="7AA3FC17" w14:textId="77777777" w:rsidR="004D0E3E" w:rsidRPr="00F94BC2" w:rsidRDefault="004D0E3E" w:rsidP="004D0E3E">
      <w:pPr>
        <w:rPr>
          <w:rFonts w:ascii="Georgia" w:hAnsi="Georgia"/>
          <w:b/>
          <w:sz w:val="28"/>
          <w:szCs w:val="28"/>
        </w:rPr>
      </w:pPr>
    </w:p>
    <w:p w14:paraId="3F6A55FE" w14:textId="03413CA6" w:rsidR="004D0E3E" w:rsidRPr="00F94BC2" w:rsidRDefault="004D0E3E" w:rsidP="004526D8">
      <w:pPr>
        <w:spacing w:after="160" w:line="259" w:lineRule="auto"/>
        <w:rPr>
          <w:rFonts w:ascii="Georgia" w:hAnsi="Georgia"/>
          <w:b/>
          <w:color w:val="767171" w:themeColor="background2" w:themeShade="80"/>
          <w:sz w:val="28"/>
          <w:szCs w:val="28"/>
        </w:rPr>
      </w:pPr>
      <w:r w:rsidRPr="00F94BC2">
        <w:rPr>
          <w:rFonts w:ascii="Georgia" w:hAnsi="Georgia"/>
          <w:b/>
          <w:color w:val="767171" w:themeColor="background2" w:themeShade="80"/>
          <w:sz w:val="28"/>
          <w:szCs w:val="28"/>
        </w:rPr>
        <w:t>Submission</w:t>
      </w:r>
    </w:p>
    <w:p w14:paraId="6D71BFCC" w14:textId="523273C3" w:rsidR="004D0E3E" w:rsidRPr="000E7B41" w:rsidRDefault="004D0E3E" w:rsidP="000E7B41">
      <w:pPr>
        <w:spacing w:line="276" w:lineRule="auto"/>
        <w:jc w:val="both"/>
        <w:rPr>
          <w:rFonts w:ascii="Georgia" w:hAnsi="Georgia"/>
        </w:rPr>
      </w:pPr>
      <w:r w:rsidRPr="000E7B41">
        <w:rPr>
          <w:rFonts w:ascii="Georgia" w:hAnsi="Georgia"/>
        </w:rPr>
        <w:t xml:space="preserve">To graduate in May, your completed dissertation is usually due in the Graduate School around May 1. Faculty are always busier in the spring than in the fall. </w:t>
      </w:r>
      <w:r w:rsidR="001F040A">
        <w:rPr>
          <w:rFonts w:ascii="Georgia" w:hAnsi="Georgia"/>
        </w:rPr>
        <w:t xml:space="preserve"> Although each advisor works differently, you should aim to get your advisor </w:t>
      </w:r>
      <w:r w:rsidRPr="000E7B41">
        <w:rPr>
          <w:rFonts w:ascii="Georgia" w:hAnsi="Georgia"/>
        </w:rPr>
        <w:t xml:space="preserve">your final dissertation draft by February 1 to have the best chance of ensuring a May graduation. Accordingly, to allow time for reading and revision, you should get your completed dissertation to your committee by March 15 and preferably earlier considering spring </w:t>
      </w:r>
      <w:r w:rsidR="001F040A">
        <w:rPr>
          <w:rFonts w:ascii="Georgia" w:hAnsi="Georgia"/>
        </w:rPr>
        <w:t>break</w:t>
      </w:r>
      <w:r w:rsidRPr="000E7B41">
        <w:rPr>
          <w:rFonts w:ascii="Georgia" w:hAnsi="Georgia"/>
        </w:rPr>
        <w:t xml:space="preserve">, professional </w:t>
      </w:r>
      <w:r w:rsidR="00854386">
        <w:rPr>
          <w:rFonts w:ascii="Georgia" w:hAnsi="Georgia"/>
        </w:rPr>
        <w:t>meetings</w:t>
      </w:r>
      <w:r w:rsidRPr="000E7B41">
        <w:rPr>
          <w:rFonts w:ascii="Georgia" w:hAnsi="Georgia"/>
        </w:rPr>
        <w:t xml:space="preserve">, </w:t>
      </w:r>
      <w:r w:rsidR="00854386">
        <w:rPr>
          <w:rFonts w:ascii="Georgia" w:hAnsi="Georgia"/>
        </w:rPr>
        <w:t>and other obligations</w:t>
      </w:r>
      <w:r w:rsidRPr="000E7B41">
        <w:rPr>
          <w:rFonts w:ascii="Georgia" w:hAnsi="Georgia"/>
        </w:rPr>
        <w:t>. The Final Oral Dissertation Defense should be held by April 15 at the very latest. Of course, these dates depend</w:t>
      </w:r>
      <w:r w:rsidR="006239DA">
        <w:rPr>
          <w:rFonts w:ascii="Georgia" w:hAnsi="Georgia"/>
        </w:rPr>
        <w:t xml:space="preserve"> </w:t>
      </w:r>
      <w:r w:rsidRPr="000E7B41">
        <w:rPr>
          <w:rFonts w:ascii="Georgia" w:hAnsi="Georgia"/>
        </w:rPr>
        <w:t xml:space="preserve">on how much revision is needed. To march in the May graduation ceremony, a completed M form must be filed in the Graduate School of Education Dean’s Office by May 1. </w:t>
      </w:r>
      <w:r w:rsidR="00195E80">
        <w:rPr>
          <w:rFonts w:ascii="Georgia" w:hAnsi="Georgia"/>
        </w:rPr>
        <w:t xml:space="preserve"> Exceptions must be approved by the Department Chair, in consultation with the advisor.</w:t>
      </w:r>
    </w:p>
    <w:p w14:paraId="3FD7EA5F" w14:textId="77777777" w:rsidR="004D0E3E" w:rsidRPr="000E7B41" w:rsidRDefault="004D0E3E" w:rsidP="000E7B41">
      <w:pPr>
        <w:pStyle w:val="PlainText"/>
        <w:spacing w:line="276" w:lineRule="auto"/>
        <w:jc w:val="both"/>
        <w:rPr>
          <w:rFonts w:ascii="Georgia" w:hAnsi="Georgia" w:cs="Geeza Pro"/>
          <w:color w:val="666666"/>
          <w:sz w:val="24"/>
          <w:szCs w:val="24"/>
        </w:rPr>
      </w:pPr>
    </w:p>
    <w:p w14:paraId="594722B1" w14:textId="3EDE447D" w:rsidR="004D0E3E" w:rsidRPr="000E7B41" w:rsidRDefault="004D0E3E" w:rsidP="00463F69">
      <w:pPr>
        <w:pStyle w:val="PlainText"/>
        <w:spacing w:line="276" w:lineRule="auto"/>
        <w:jc w:val="both"/>
        <w:rPr>
          <w:rFonts w:ascii="Georgia" w:hAnsi="Georgia" w:cs="Geeza Pro"/>
          <w:sz w:val="24"/>
          <w:szCs w:val="24"/>
        </w:rPr>
      </w:pPr>
      <w:r w:rsidRPr="000E7B41">
        <w:rPr>
          <w:rFonts w:ascii="Georgia" w:hAnsi="Georgia" w:cs="Geeza Pro"/>
          <w:sz w:val="24"/>
          <w:szCs w:val="24"/>
        </w:rPr>
        <w:t>Completing all of the crucial steps to the dissertation process can be complicated. Time and task manageme</w:t>
      </w:r>
      <w:r w:rsidR="00CB5971">
        <w:rPr>
          <w:rFonts w:ascii="Georgia" w:hAnsi="Georgia" w:cs="Geeza Pro"/>
          <w:sz w:val="24"/>
          <w:szCs w:val="24"/>
        </w:rPr>
        <w:t>nt will be key to your success.  A suggested</w:t>
      </w:r>
      <w:r w:rsidRPr="000E7B41">
        <w:rPr>
          <w:rFonts w:ascii="Georgia" w:hAnsi="Georgia" w:cs="Geeza Pro"/>
          <w:sz w:val="24"/>
          <w:szCs w:val="24"/>
        </w:rPr>
        <w:t xml:space="preserve"> checklist </w:t>
      </w:r>
      <w:r w:rsidR="00CB5971">
        <w:rPr>
          <w:rFonts w:ascii="Georgia" w:hAnsi="Georgia" w:cs="Geeza Pro"/>
          <w:sz w:val="24"/>
          <w:szCs w:val="24"/>
        </w:rPr>
        <w:t>is available to</w:t>
      </w:r>
      <w:r w:rsidRPr="000E7B41">
        <w:rPr>
          <w:rFonts w:ascii="Georgia" w:hAnsi="Georgia" w:cs="Geeza Pro"/>
          <w:sz w:val="24"/>
          <w:szCs w:val="24"/>
        </w:rPr>
        <w:t xml:space="preserve"> assist you in your dissertation journey</w:t>
      </w:r>
      <w:r w:rsidR="00CB5971">
        <w:rPr>
          <w:rFonts w:ascii="Georgia" w:hAnsi="Georgia" w:cs="Geeza Pro"/>
          <w:sz w:val="24"/>
          <w:szCs w:val="24"/>
        </w:rPr>
        <w:t xml:space="preserve"> (see Appendix A)</w:t>
      </w:r>
      <w:r w:rsidRPr="000E7B41">
        <w:rPr>
          <w:rFonts w:ascii="Georgia" w:hAnsi="Georgia" w:cs="Geeza Pro"/>
          <w:sz w:val="24"/>
          <w:szCs w:val="24"/>
        </w:rPr>
        <w:t>.</w:t>
      </w:r>
      <w:r w:rsidR="00CB5971">
        <w:rPr>
          <w:rFonts w:ascii="Georgia" w:hAnsi="Georgia" w:cs="Geeza Pro"/>
          <w:sz w:val="24"/>
          <w:szCs w:val="24"/>
        </w:rPr>
        <w:t xml:space="preserve">  This suggested checklist can also be found on the Graduate School of Education’s website at </w:t>
      </w:r>
      <w:r w:rsidR="00CB5971" w:rsidRPr="00CB5971">
        <w:rPr>
          <w:rFonts w:ascii="Georgia" w:hAnsi="Georgia" w:cs="Geeza Pro"/>
          <w:sz w:val="24"/>
          <w:szCs w:val="24"/>
        </w:rPr>
        <w:t>http://ed.buffalo.edu/current-students/lai-students/dissertation-checklist.html</w:t>
      </w:r>
    </w:p>
    <w:p w14:paraId="190AB486" w14:textId="77777777" w:rsidR="004D0E3E" w:rsidRPr="000E7B41" w:rsidRDefault="004D0E3E" w:rsidP="000E7B41">
      <w:pPr>
        <w:pStyle w:val="PlainText"/>
        <w:spacing w:line="276" w:lineRule="auto"/>
        <w:jc w:val="both"/>
        <w:rPr>
          <w:rFonts w:ascii="Georgia" w:hAnsi="Georgia" w:cs="Geeza Pro"/>
          <w:b/>
          <w:color w:val="666666"/>
          <w:sz w:val="24"/>
          <w:szCs w:val="24"/>
        </w:rPr>
      </w:pPr>
    </w:p>
    <w:p w14:paraId="6D5AA933" w14:textId="77777777" w:rsidR="004D0E3E" w:rsidRPr="001559F1" w:rsidRDefault="004D0E3E" w:rsidP="004D0E3E">
      <w:pPr>
        <w:pStyle w:val="PlainText"/>
        <w:rPr>
          <w:rFonts w:ascii="Georgia" w:hAnsi="Georgia" w:cs="Geeza Pro"/>
          <w:color w:val="666666"/>
          <w:sz w:val="28"/>
          <w:szCs w:val="28"/>
        </w:rPr>
      </w:pPr>
    </w:p>
    <w:p w14:paraId="0C95314F" w14:textId="516C8E3C" w:rsidR="00C6709D" w:rsidRDefault="00C6709D" w:rsidP="004D0E3E">
      <w:pPr>
        <w:pStyle w:val="PlainText"/>
        <w:jc w:val="center"/>
        <w:rPr>
          <w:rFonts w:ascii="Georgia" w:hAnsi="Georgia" w:cs="Geeza Pro"/>
          <w:b/>
          <w:color w:val="005BBB"/>
          <w:sz w:val="32"/>
          <w:szCs w:val="32"/>
        </w:rPr>
      </w:pPr>
    </w:p>
    <w:p w14:paraId="4C99737B" w14:textId="77777777" w:rsidR="00F94BC2" w:rsidRDefault="00F94BC2" w:rsidP="004D0E3E">
      <w:pPr>
        <w:pStyle w:val="PlainText"/>
        <w:jc w:val="center"/>
        <w:rPr>
          <w:rFonts w:ascii="Georgia" w:hAnsi="Georgia" w:cs="Geeza Pro"/>
          <w:b/>
          <w:color w:val="005BBB"/>
          <w:sz w:val="32"/>
          <w:szCs w:val="32"/>
        </w:rPr>
      </w:pPr>
    </w:p>
    <w:p w14:paraId="57D28994" w14:textId="1212BE91" w:rsidR="004D0E3E" w:rsidRDefault="004D0E3E" w:rsidP="004526D8">
      <w:pPr>
        <w:pStyle w:val="PlainText"/>
        <w:rPr>
          <w:rFonts w:ascii="Georgia" w:hAnsi="Georgia" w:cs="Geeza Pro"/>
          <w:b/>
          <w:color w:val="005BBB"/>
          <w:sz w:val="32"/>
          <w:szCs w:val="32"/>
        </w:rPr>
      </w:pPr>
    </w:p>
    <w:p w14:paraId="49CD04F1" w14:textId="77777777" w:rsidR="00C6709D" w:rsidRPr="00D62588" w:rsidRDefault="00C6709D" w:rsidP="00C6709D">
      <w:pPr>
        <w:pStyle w:val="PlainText"/>
        <w:jc w:val="center"/>
        <w:rPr>
          <w:rFonts w:ascii="Georgia" w:hAnsi="Georgia" w:cs="Geeza Pro"/>
          <w:b/>
          <w:color w:val="005BBB"/>
          <w:sz w:val="32"/>
          <w:szCs w:val="32"/>
        </w:rPr>
      </w:pPr>
      <w:r w:rsidRPr="00D62588">
        <w:rPr>
          <w:rFonts w:ascii="Georgia" w:hAnsi="Georgia" w:cs="Geeza Pro"/>
          <w:b/>
          <w:color w:val="005BBB"/>
          <w:sz w:val="32"/>
          <w:szCs w:val="32"/>
        </w:rPr>
        <w:lastRenderedPageBreak/>
        <w:t>Funding Opportunities</w:t>
      </w:r>
    </w:p>
    <w:p w14:paraId="59437893" w14:textId="7C4E945A" w:rsidR="00C6709D" w:rsidRPr="00D62588" w:rsidRDefault="00C6709D" w:rsidP="00C6709D">
      <w:pPr>
        <w:spacing w:before="100" w:beforeAutospacing="1" w:after="100" w:afterAutospacing="1" w:line="276" w:lineRule="auto"/>
        <w:jc w:val="both"/>
        <w:rPr>
          <w:rFonts w:ascii="Georgia" w:hAnsi="Georgia"/>
        </w:rPr>
      </w:pPr>
      <w:r w:rsidRPr="00D62588">
        <w:rPr>
          <w:rFonts w:ascii="Georgia" w:hAnsi="Georgia"/>
        </w:rPr>
        <w:t>All students are encouraged to seek professional opportunities to assist with cost of their education and to provide them with meaningful practical experience.  Eligible students can finance the cost of graduate education in a variety of ways.  Numerous opportunities are available via the department, school and university, and students are encouraged to contact their advisors/departmental faculty for assistance.  Scholarships and fellowships are also available.  Below are selected funding opportunities for which students may apply:</w:t>
      </w:r>
    </w:p>
    <w:p w14:paraId="0C75963E" w14:textId="36CFB37E" w:rsidR="00C6709D" w:rsidRPr="006E007A" w:rsidRDefault="00C6709D" w:rsidP="00C6709D">
      <w:pPr>
        <w:spacing w:before="100" w:beforeAutospacing="1" w:after="100" w:afterAutospacing="1"/>
        <w:outlineLvl w:val="1"/>
        <w:rPr>
          <w:rFonts w:ascii="Georgia" w:hAnsi="Georgia"/>
          <w:b/>
        </w:rPr>
      </w:pPr>
      <w:r>
        <w:rPr>
          <w:rFonts w:ascii="Georgia" w:hAnsi="Georgia"/>
          <w:b/>
          <w:sz w:val="22"/>
        </w:rPr>
        <w:br/>
      </w:r>
      <w:bookmarkStart w:id="20" w:name="_Toc535478772"/>
      <w:r w:rsidRPr="006E007A">
        <w:rPr>
          <w:rFonts w:ascii="Georgia" w:hAnsi="Georgia"/>
          <w:b/>
          <w:color w:val="595959" w:themeColor="text1" w:themeTint="A6"/>
        </w:rPr>
        <w:t xml:space="preserve">Dean's </w:t>
      </w:r>
      <w:bookmarkEnd w:id="20"/>
      <w:r w:rsidR="00195E80">
        <w:rPr>
          <w:rFonts w:ascii="Georgia" w:hAnsi="Georgia"/>
          <w:b/>
          <w:color w:val="595959" w:themeColor="text1" w:themeTint="A6"/>
        </w:rPr>
        <w:t>Excellence Scholarship</w:t>
      </w:r>
    </w:p>
    <w:p w14:paraId="16117F26" w14:textId="45513B56" w:rsidR="00C6709D" w:rsidRPr="006E007A" w:rsidRDefault="00C6709D" w:rsidP="00C6709D">
      <w:pPr>
        <w:spacing w:before="100" w:beforeAutospacing="1" w:after="100" w:afterAutospacing="1" w:line="276" w:lineRule="auto"/>
        <w:jc w:val="both"/>
        <w:rPr>
          <w:rFonts w:ascii="Georgia" w:hAnsi="Georgia"/>
        </w:rPr>
      </w:pPr>
      <w:r w:rsidRPr="006E007A">
        <w:rPr>
          <w:rFonts w:ascii="Georgia" w:hAnsi="Georgia"/>
        </w:rPr>
        <w:t xml:space="preserve">The goal of the Dean’s </w:t>
      </w:r>
      <w:r w:rsidR="00C93007">
        <w:rPr>
          <w:rFonts w:ascii="Georgia" w:hAnsi="Georgia"/>
        </w:rPr>
        <w:t>Excellence Scholarship</w:t>
      </w:r>
      <w:r w:rsidRPr="006E007A">
        <w:rPr>
          <w:rFonts w:ascii="Georgia" w:hAnsi="Georgia"/>
        </w:rPr>
        <w:t xml:space="preserve"> is to improve educational diversity and excellence in GSE by recruiting, enrolling, and retaining talented underrepresented minority students in higher education—in state or out-of-state—and talented international students, through partial tuition scholarship for select students newly admitted to doctoral and master’s programs. Diversity backgrounds include—but are not be limited to—race, ethnicity, nationality, class, gender, disability, sexual orientation, religion, and age.</w:t>
      </w:r>
    </w:p>
    <w:p w14:paraId="3847983E" w14:textId="77777777" w:rsidR="00C6709D" w:rsidRPr="006E007A" w:rsidRDefault="00C6709D" w:rsidP="00C6709D">
      <w:pPr>
        <w:spacing w:before="100" w:beforeAutospacing="1" w:after="100" w:afterAutospacing="1" w:line="276" w:lineRule="auto"/>
        <w:jc w:val="both"/>
        <w:rPr>
          <w:rFonts w:ascii="Georgia" w:hAnsi="Georgia"/>
        </w:rPr>
      </w:pPr>
      <w:r w:rsidRPr="006E007A">
        <w:rPr>
          <w:rFonts w:ascii="Georgia" w:hAnsi="Georgia"/>
        </w:rPr>
        <w:t>In addition to the diversity background, nominees must meet the following eligibility criteria:</w:t>
      </w:r>
    </w:p>
    <w:p w14:paraId="2DA84848" w14:textId="77777777" w:rsidR="00C6709D" w:rsidRPr="006E007A" w:rsidRDefault="00C6709D" w:rsidP="00BA305D">
      <w:pPr>
        <w:numPr>
          <w:ilvl w:val="0"/>
          <w:numId w:val="17"/>
        </w:numPr>
        <w:spacing w:before="100" w:beforeAutospacing="1" w:after="100" w:afterAutospacing="1" w:line="276" w:lineRule="auto"/>
        <w:jc w:val="both"/>
        <w:rPr>
          <w:rFonts w:ascii="Georgia" w:hAnsi="Georgia"/>
        </w:rPr>
      </w:pPr>
      <w:r w:rsidRPr="006E007A">
        <w:rPr>
          <w:rFonts w:ascii="Georgia" w:hAnsi="Georgia"/>
        </w:rPr>
        <w:t>Undergraduate GPA: 3.0 or higher (on a 4-point scale)</w:t>
      </w:r>
    </w:p>
    <w:p w14:paraId="2BE9D01E" w14:textId="77777777" w:rsidR="00C6709D" w:rsidRPr="006E007A" w:rsidRDefault="00C6709D" w:rsidP="00BA305D">
      <w:pPr>
        <w:numPr>
          <w:ilvl w:val="0"/>
          <w:numId w:val="17"/>
        </w:numPr>
        <w:spacing w:before="100" w:beforeAutospacing="1" w:after="100" w:afterAutospacing="1" w:line="276" w:lineRule="auto"/>
        <w:jc w:val="both"/>
        <w:rPr>
          <w:rFonts w:ascii="Georgia" w:hAnsi="Georgia"/>
        </w:rPr>
      </w:pPr>
      <w:r w:rsidRPr="006E007A">
        <w:rPr>
          <w:rFonts w:ascii="Georgia" w:hAnsi="Georgia"/>
        </w:rPr>
        <w:t>TOEFL (for international applicants): 96 or higher</w:t>
      </w:r>
    </w:p>
    <w:p w14:paraId="43E1E032" w14:textId="77777777" w:rsidR="00C6709D" w:rsidRPr="006E007A" w:rsidRDefault="00C6709D" w:rsidP="00BA305D">
      <w:pPr>
        <w:numPr>
          <w:ilvl w:val="0"/>
          <w:numId w:val="17"/>
        </w:numPr>
        <w:spacing w:before="100" w:beforeAutospacing="1" w:after="100" w:afterAutospacing="1" w:line="276" w:lineRule="auto"/>
        <w:jc w:val="both"/>
        <w:rPr>
          <w:rFonts w:ascii="Georgia" w:hAnsi="Georgia"/>
        </w:rPr>
      </w:pPr>
      <w:r w:rsidRPr="006E007A">
        <w:rPr>
          <w:rFonts w:ascii="Georgia" w:hAnsi="Georgia"/>
        </w:rPr>
        <w:t>GRE/MAT (if program requires it): GRE Verbal Reasoning, 152; GRE Quantitative Reasoning, 149; GRE Analytical Writing, 3.5; MAT: 392</w:t>
      </w:r>
    </w:p>
    <w:p w14:paraId="4B62BB13" w14:textId="77777777" w:rsidR="00C6709D" w:rsidRPr="006E007A" w:rsidRDefault="00C6709D" w:rsidP="00BA305D">
      <w:pPr>
        <w:numPr>
          <w:ilvl w:val="0"/>
          <w:numId w:val="17"/>
        </w:numPr>
        <w:spacing w:before="100" w:beforeAutospacing="1" w:after="100" w:afterAutospacing="1" w:line="276" w:lineRule="auto"/>
        <w:jc w:val="both"/>
        <w:rPr>
          <w:rFonts w:ascii="Georgia" w:hAnsi="Georgia"/>
        </w:rPr>
      </w:pPr>
      <w:r w:rsidRPr="006E007A">
        <w:rPr>
          <w:rFonts w:ascii="Georgia" w:hAnsi="Georgia"/>
        </w:rPr>
        <w:t>Two recommendation letters (at least one from an academic source)</w:t>
      </w:r>
    </w:p>
    <w:p w14:paraId="25AFAABC" w14:textId="77777777" w:rsidR="00C6709D" w:rsidRPr="006E007A" w:rsidRDefault="00C6709D" w:rsidP="00BA305D">
      <w:pPr>
        <w:numPr>
          <w:ilvl w:val="0"/>
          <w:numId w:val="17"/>
        </w:numPr>
        <w:spacing w:before="100" w:beforeAutospacing="1" w:after="100" w:afterAutospacing="1" w:line="276" w:lineRule="auto"/>
        <w:jc w:val="both"/>
        <w:rPr>
          <w:rFonts w:ascii="Georgia" w:hAnsi="Georgia"/>
        </w:rPr>
      </w:pPr>
      <w:r w:rsidRPr="006E007A">
        <w:rPr>
          <w:rFonts w:ascii="Georgia" w:hAnsi="Georgia"/>
        </w:rPr>
        <w:t>A short essay: In 750-1000 words detailing how the scholarship would benefit them and the career they are preparing for.</w:t>
      </w:r>
    </w:p>
    <w:p w14:paraId="5F35B82D" w14:textId="77777777" w:rsidR="00C6709D" w:rsidRPr="006E007A" w:rsidRDefault="00C6709D" w:rsidP="00C6709D">
      <w:pPr>
        <w:spacing w:before="100" w:beforeAutospacing="1" w:after="100" w:afterAutospacing="1" w:line="276" w:lineRule="auto"/>
        <w:jc w:val="both"/>
        <w:rPr>
          <w:rFonts w:ascii="Georgia" w:hAnsi="Georgia"/>
        </w:rPr>
      </w:pPr>
      <w:r w:rsidRPr="006E007A">
        <w:rPr>
          <w:rFonts w:ascii="Georgia" w:hAnsi="Georgia"/>
        </w:rPr>
        <w:t>Please note these awards are offered to fall semester applicants only on a funds-available basis, so you are encouraged to apply as early as possible.</w:t>
      </w:r>
    </w:p>
    <w:p w14:paraId="2AE773EF" w14:textId="77777777" w:rsidR="00C6709D" w:rsidRPr="006E007A" w:rsidRDefault="00C6709D" w:rsidP="00C6709D">
      <w:pPr>
        <w:spacing w:before="100" w:beforeAutospacing="1" w:after="100" w:afterAutospacing="1"/>
        <w:outlineLvl w:val="1"/>
        <w:rPr>
          <w:rFonts w:ascii="Georgia" w:hAnsi="Georgia"/>
          <w:b/>
          <w:color w:val="595959" w:themeColor="text1" w:themeTint="A6"/>
        </w:rPr>
      </w:pPr>
      <w:bookmarkStart w:id="21" w:name="_Toc535478773"/>
      <w:r w:rsidRPr="006E007A">
        <w:rPr>
          <w:rFonts w:ascii="Georgia" w:hAnsi="Georgia"/>
          <w:b/>
          <w:color w:val="595959" w:themeColor="text1" w:themeTint="A6"/>
        </w:rPr>
        <w:t>Arturo A. Schomburg Graduate Fellowship Program</w:t>
      </w:r>
      <w:bookmarkEnd w:id="21"/>
    </w:p>
    <w:p w14:paraId="0C576CA6" w14:textId="77777777" w:rsidR="00C6709D" w:rsidRPr="006E007A" w:rsidRDefault="00C6709D" w:rsidP="00C6709D">
      <w:pPr>
        <w:spacing w:before="100" w:beforeAutospacing="1" w:after="100" w:afterAutospacing="1" w:line="276" w:lineRule="auto"/>
        <w:jc w:val="both"/>
        <w:rPr>
          <w:rFonts w:ascii="Georgia" w:hAnsi="Georgia"/>
        </w:rPr>
      </w:pPr>
      <w:r w:rsidRPr="006E007A">
        <w:rPr>
          <w:rFonts w:ascii="Georgia" w:hAnsi="Georgia"/>
        </w:rPr>
        <w:t xml:space="preserve">The Arturo A. Schomburg Fellowship is a graduate fellowship program for eligible underrepresented students who will pursue graduate study on a full-time basis at the University at Buffalo. The Schomburg Fellowship Program is </w:t>
      </w:r>
      <w:r>
        <w:rPr>
          <w:rFonts w:ascii="Georgia" w:hAnsi="Georgia"/>
        </w:rPr>
        <w:t xml:space="preserve">sponsored by the Graduate School, </w:t>
      </w:r>
      <w:r w:rsidRPr="006E007A">
        <w:rPr>
          <w:rFonts w:ascii="Georgia" w:hAnsi="Georgia"/>
        </w:rPr>
        <w:t>funded by the SUNY Office of Diversity, Equity, and Inclusion</w:t>
      </w:r>
      <w:r>
        <w:rPr>
          <w:rFonts w:ascii="Georgia" w:hAnsi="Georgia"/>
        </w:rPr>
        <w:t>, and administered by the Graduate School of Education (GSE)</w:t>
      </w:r>
      <w:r w:rsidRPr="006E007A">
        <w:rPr>
          <w:rFonts w:ascii="Georgia" w:hAnsi="Georgia"/>
        </w:rPr>
        <w:t xml:space="preserve">. SUNY offers these graduate fellowships to U.S. citizens or permanent residents who can demonstrate that they would contribute to the diversity of the student body of the university, especially those who have overcome a disadvantage or other impediment to success in higher education. In awarding these fellowships, academic units may give consideration to students who are of a race or ethnicity that is underrepresented in its </w:t>
      </w:r>
      <w:r w:rsidRPr="006E007A">
        <w:rPr>
          <w:rFonts w:ascii="Georgia" w:hAnsi="Georgia"/>
        </w:rPr>
        <w:lastRenderedPageBreak/>
        <w:t>graduate or professional programs but may not make awards solely on that basis. In addition to the diversity background, nominees must meet the following eligibility criteria:</w:t>
      </w:r>
    </w:p>
    <w:p w14:paraId="10EFC119" w14:textId="77777777" w:rsidR="00C6709D" w:rsidRPr="006E007A" w:rsidRDefault="00C6709D" w:rsidP="00BA305D">
      <w:pPr>
        <w:numPr>
          <w:ilvl w:val="0"/>
          <w:numId w:val="18"/>
        </w:numPr>
        <w:spacing w:before="100" w:beforeAutospacing="1" w:after="100" w:afterAutospacing="1" w:line="276" w:lineRule="auto"/>
        <w:jc w:val="both"/>
        <w:rPr>
          <w:rFonts w:ascii="Georgia" w:hAnsi="Georgia"/>
        </w:rPr>
      </w:pPr>
      <w:r w:rsidRPr="006E007A">
        <w:rPr>
          <w:rFonts w:ascii="Georgia" w:hAnsi="Georgia"/>
        </w:rPr>
        <w:t>Undergraduate GPA: 3.0 or higher (on a 4-point scale)</w:t>
      </w:r>
    </w:p>
    <w:p w14:paraId="58CF96AD" w14:textId="77777777" w:rsidR="00C6709D" w:rsidRPr="006E007A" w:rsidRDefault="00C6709D" w:rsidP="00BA305D">
      <w:pPr>
        <w:numPr>
          <w:ilvl w:val="0"/>
          <w:numId w:val="18"/>
        </w:numPr>
        <w:spacing w:before="100" w:beforeAutospacing="1" w:after="100" w:afterAutospacing="1" w:line="276" w:lineRule="auto"/>
        <w:jc w:val="both"/>
        <w:rPr>
          <w:rFonts w:ascii="Georgia" w:hAnsi="Georgia"/>
        </w:rPr>
      </w:pPr>
      <w:r w:rsidRPr="006E007A">
        <w:rPr>
          <w:rFonts w:ascii="Georgia" w:hAnsi="Georgia"/>
        </w:rPr>
        <w:t>Planned full-time enrollment during the award period</w:t>
      </w:r>
    </w:p>
    <w:p w14:paraId="2ED44656" w14:textId="77777777" w:rsidR="00C6709D" w:rsidRPr="006E007A" w:rsidRDefault="00C6709D" w:rsidP="00BA305D">
      <w:pPr>
        <w:numPr>
          <w:ilvl w:val="0"/>
          <w:numId w:val="18"/>
        </w:numPr>
        <w:spacing w:before="100" w:beforeAutospacing="1" w:after="100" w:afterAutospacing="1" w:line="276" w:lineRule="auto"/>
        <w:jc w:val="both"/>
        <w:rPr>
          <w:rFonts w:ascii="Georgia" w:hAnsi="Georgia"/>
        </w:rPr>
      </w:pPr>
      <w:r w:rsidRPr="006E007A">
        <w:rPr>
          <w:rFonts w:ascii="Georgia" w:hAnsi="Georgia"/>
        </w:rPr>
        <w:t>A short essay: In 750-1000 words detailing how the scholarship would benefit them and the career they are preparing for.</w:t>
      </w:r>
    </w:p>
    <w:p w14:paraId="209B22C4" w14:textId="77777777" w:rsidR="00C6709D" w:rsidRPr="006E007A" w:rsidRDefault="00C6709D" w:rsidP="00C6709D">
      <w:pPr>
        <w:spacing w:before="100" w:beforeAutospacing="1" w:after="100" w:afterAutospacing="1" w:line="276" w:lineRule="auto"/>
        <w:jc w:val="both"/>
        <w:rPr>
          <w:rFonts w:ascii="Georgia" w:hAnsi="Georgia"/>
        </w:rPr>
      </w:pPr>
      <w:r w:rsidRPr="006E007A">
        <w:rPr>
          <w:rFonts w:ascii="Georgia" w:hAnsi="Georgia"/>
        </w:rPr>
        <w:t xml:space="preserve">Please note these awards are offered to fall semester applicants only on a funds-available basis, so you are encouraged to apply as early as possible.  </w:t>
      </w:r>
    </w:p>
    <w:p w14:paraId="7A9184A7" w14:textId="77777777" w:rsidR="00C6709D" w:rsidRPr="006E007A" w:rsidRDefault="00C6709D" w:rsidP="00C6709D">
      <w:pPr>
        <w:spacing w:before="100" w:beforeAutospacing="1" w:after="100" w:afterAutospacing="1"/>
        <w:outlineLvl w:val="1"/>
        <w:rPr>
          <w:rFonts w:ascii="Georgia" w:hAnsi="Georgia"/>
          <w:b/>
          <w:color w:val="595959" w:themeColor="text1" w:themeTint="A6"/>
        </w:rPr>
      </w:pPr>
      <w:bookmarkStart w:id="22" w:name="_Toc535478774"/>
      <w:r w:rsidRPr="006E007A">
        <w:rPr>
          <w:rFonts w:ascii="Georgia" w:hAnsi="Georgia"/>
          <w:b/>
          <w:color w:val="595959" w:themeColor="text1" w:themeTint="A6"/>
        </w:rPr>
        <w:t>Presidential Fellowship</w:t>
      </w:r>
      <w:bookmarkEnd w:id="22"/>
    </w:p>
    <w:p w14:paraId="3B9AF780" w14:textId="3B97CADF" w:rsidR="00C6709D" w:rsidRPr="006E007A" w:rsidRDefault="00C6709D" w:rsidP="00C6709D">
      <w:pPr>
        <w:spacing w:before="100" w:beforeAutospacing="1" w:after="100" w:afterAutospacing="1" w:line="276" w:lineRule="auto"/>
        <w:jc w:val="both"/>
        <w:rPr>
          <w:rFonts w:ascii="Georgia" w:hAnsi="Georgia"/>
        </w:rPr>
      </w:pPr>
      <w:r w:rsidRPr="006E007A">
        <w:rPr>
          <w:rFonts w:ascii="Georgia" w:hAnsi="Georgia"/>
        </w:rPr>
        <w:t>The UB Pre</w:t>
      </w:r>
      <w:r w:rsidR="008A5620">
        <w:rPr>
          <w:rFonts w:ascii="Georgia" w:hAnsi="Georgia"/>
        </w:rPr>
        <w:t xml:space="preserve">sidential Fellowship Program is </w:t>
      </w:r>
      <w:r>
        <w:rPr>
          <w:rFonts w:ascii="Georgia" w:hAnsi="Georgia"/>
        </w:rPr>
        <w:t>designed to enhance</w:t>
      </w:r>
      <w:r w:rsidRPr="006E007A">
        <w:rPr>
          <w:rFonts w:ascii="Georgia" w:hAnsi="Georgia"/>
        </w:rPr>
        <w:t xml:space="preserve"> UB’s competitiveness in recruiting outstanding graduate students. To be eligible, a nominee must be a new applicant to a PhD program and must be appointed as a full teaching, graduate or research assistant. Nominees must also meet at least one of the following academic criteria upon admission:</w:t>
      </w:r>
    </w:p>
    <w:p w14:paraId="4315B4A7" w14:textId="77777777" w:rsidR="00C6709D" w:rsidRPr="006E007A" w:rsidRDefault="00C6709D" w:rsidP="00BA305D">
      <w:pPr>
        <w:numPr>
          <w:ilvl w:val="0"/>
          <w:numId w:val="19"/>
        </w:numPr>
        <w:spacing w:before="100" w:beforeAutospacing="1" w:after="100" w:afterAutospacing="1" w:line="276" w:lineRule="auto"/>
        <w:jc w:val="both"/>
        <w:rPr>
          <w:rFonts w:ascii="Georgia" w:hAnsi="Georgia"/>
        </w:rPr>
      </w:pPr>
      <w:r w:rsidRPr="006E007A">
        <w:rPr>
          <w:rFonts w:ascii="Georgia" w:hAnsi="Georgia"/>
        </w:rPr>
        <w:t>A cumulative undergraduate grade point average of 3.40 or higher; OR</w:t>
      </w:r>
    </w:p>
    <w:p w14:paraId="32C04BA0" w14:textId="77777777" w:rsidR="00C6709D" w:rsidRPr="006E007A" w:rsidRDefault="00C6709D" w:rsidP="00BA305D">
      <w:pPr>
        <w:numPr>
          <w:ilvl w:val="0"/>
          <w:numId w:val="19"/>
        </w:numPr>
        <w:spacing w:before="100" w:beforeAutospacing="1" w:after="100" w:afterAutospacing="1" w:line="276" w:lineRule="auto"/>
        <w:jc w:val="both"/>
        <w:rPr>
          <w:rFonts w:ascii="Georgia" w:hAnsi="Georgia"/>
        </w:rPr>
      </w:pPr>
      <w:r w:rsidRPr="006E007A">
        <w:rPr>
          <w:rFonts w:ascii="Georgia" w:hAnsi="Georgia"/>
        </w:rPr>
        <w:t>A combined score of 1,270 or higher on the Verbal and Quantitative sections of the “old” GRE General Test (the version offered prior to August 1, 2011) and a score of 4.5 or higher on the Analytical Writing component of that test; OR</w:t>
      </w:r>
    </w:p>
    <w:p w14:paraId="1622149E" w14:textId="77777777" w:rsidR="00C6709D" w:rsidRPr="006E007A" w:rsidRDefault="00C6709D" w:rsidP="00BA305D">
      <w:pPr>
        <w:numPr>
          <w:ilvl w:val="0"/>
          <w:numId w:val="19"/>
        </w:numPr>
        <w:spacing w:before="100" w:beforeAutospacing="1" w:after="100" w:afterAutospacing="1" w:line="276" w:lineRule="auto"/>
        <w:jc w:val="both"/>
        <w:rPr>
          <w:rFonts w:ascii="Georgia" w:hAnsi="Georgia"/>
        </w:rPr>
      </w:pPr>
      <w:r w:rsidRPr="006E007A">
        <w:rPr>
          <w:rFonts w:ascii="Georgia" w:hAnsi="Georgia"/>
        </w:rPr>
        <w:t>A combined score of 313 or higher on the Verbal and Quantitative sections of the revised/new version of the GRE General Test (that was introduced world-wide on August 1, 2011) and a score of 4.5 or higher on the Analytical Writing component of that test; OR</w:t>
      </w:r>
    </w:p>
    <w:p w14:paraId="347D9C8F" w14:textId="77777777" w:rsidR="00C6709D" w:rsidRPr="006E007A" w:rsidRDefault="00C6709D" w:rsidP="00BA305D">
      <w:pPr>
        <w:numPr>
          <w:ilvl w:val="0"/>
          <w:numId w:val="19"/>
        </w:numPr>
        <w:spacing w:before="100" w:beforeAutospacing="1" w:after="100" w:afterAutospacing="1" w:line="276" w:lineRule="auto"/>
        <w:jc w:val="both"/>
        <w:rPr>
          <w:rFonts w:ascii="Georgia" w:hAnsi="Georgia"/>
        </w:rPr>
      </w:pPr>
      <w:r w:rsidRPr="006E007A">
        <w:rPr>
          <w:rFonts w:ascii="Georgia" w:hAnsi="Georgia"/>
        </w:rPr>
        <w:t>A score on the relevant GRE Subject Test that is at, or above, 75th percentile for that test’s administration</w:t>
      </w:r>
    </w:p>
    <w:p w14:paraId="51EBE567" w14:textId="77777777" w:rsidR="00C6709D" w:rsidRDefault="00C6709D" w:rsidP="00C6709D">
      <w:pPr>
        <w:spacing w:before="100" w:beforeAutospacing="1" w:after="100" w:afterAutospacing="1" w:line="276" w:lineRule="auto"/>
        <w:jc w:val="both"/>
        <w:rPr>
          <w:rFonts w:ascii="Georgia" w:hAnsi="Georgia"/>
        </w:rPr>
      </w:pPr>
      <w:r w:rsidRPr="006E007A">
        <w:rPr>
          <w:rFonts w:ascii="Georgia" w:hAnsi="Georgia"/>
        </w:rPr>
        <w:t>Please note these awards are offered to fall semester applicants only on a funds-available basis, so you are encouraged to apply as early as possible.</w:t>
      </w:r>
    </w:p>
    <w:p w14:paraId="42F4DE23" w14:textId="77777777" w:rsidR="004D0E3E" w:rsidRDefault="004D0E3E" w:rsidP="004D0E3E">
      <w:pPr>
        <w:pStyle w:val="PlainText"/>
        <w:jc w:val="center"/>
        <w:rPr>
          <w:rFonts w:ascii="Georgia" w:hAnsi="Georgia" w:cs="Geeza Pro"/>
          <w:b/>
          <w:color w:val="005BBB"/>
          <w:sz w:val="32"/>
          <w:szCs w:val="32"/>
        </w:rPr>
      </w:pPr>
    </w:p>
    <w:p w14:paraId="46FAC9B8" w14:textId="77777777" w:rsidR="004D0E3E" w:rsidRDefault="004D0E3E" w:rsidP="004D0E3E">
      <w:pPr>
        <w:pStyle w:val="PlainText"/>
        <w:jc w:val="center"/>
        <w:rPr>
          <w:rFonts w:ascii="Georgia" w:hAnsi="Georgia" w:cs="Geeza Pro"/>
          <w:b/>
          <w:color w:val="005BBB"/>
          <w:sz w:val="32"/>
          <w:szCs w:val="32"/>
        </w:rPr>
      </w:pPr>
    </w:p>
    <w:p w14:paraId="1E196BFE" w14:textId="77777777" w:rsidR="004D0E3E" w:rsidRDefault="004D0E3E" w:rsidP="004D0E3E">
      <w:pPr>
        <w:pStyle w:val="PlainText"/>
        <w:jc w:val="center"/>
        <w:rPr>
          <w:rFonts w:ascii="Georgia" w:hAnsi="Georgia" w:cs="Geeza Pro"/>
          <w:b/>
          <w:color w:val="005BBB"/>
          <w:sz w:val="32"/>
          <w:szCs w:val="32"/>
        </w:rPr>
      </w:pPr>
    </w:p>
    <w:p w14:paraId="5050A213" w14:textId="77777777" w:rsidR="004D0E3E" w:rsidRDefault="004D0E3E" w:rsidP="004D0E3E">
      <w:pPr>
        <w:pStyle w:val="PlainText"/>
        <w:jc w:val="center"/>
        <w:rPr>
          <w:rFonts w:ascii="Georgia" w:hAnsi="Georgia" w:cs="Geeza Pro"/>
          <w:b/>
          <w:color w:val="005BBB"/>
          <w:sz w:val="32"/>
          <w:szCs w:val="32"/>
        </w:rPr>
      </w:pPr>
    </w:p>
    <w:p w14:paraId="40669296" w14:textId="77777777" w:rsidR="004D0E3E" w:rsidRDefault="004D0E3E" w:rsidP="004D0E3E">
      <w:pPr>
        <w:pStyle w:val="PlainText"/>
        <w:jc w:val="center"/>
        <w:rPr>
          <w:rFonts w:ascii="Georgia" w:hAnsi="Georgia" w:cs="Geeza Pro"/>
          <w:b/>
          <w:color w:val="005BBB"/>
          <w:sz w:val="32"/>
          <w:szCs w:val="32"/>
        </w:rPr>
      </w:pPr>
    </w:p>
    <w:p w14:paraId="3A125C9C" w14:textId="77777777" w:rsidR="004D0E3E" w:rsidRDefault="004D0E3E" w:rsidP="004D0E3E">
      <w:pPr>
        <w:pStyle w:val="PlainText"/>
        <w:jc w:val="center"/>
        <w:rPr>
          <w:rFonts w:ascii="Georgia" w:hAnsi="Georgia" w:cs="Geeza Pro"/>
          <w:b/>
          <w:color w:val="005BBB"/>
          <w:sz w:val="32"/>
          <w:szCs w:val="32"/>
        </w:rPr>
      </w:pPr>
    </w:p>
    <w:p w14:paraId="6D779786" w14:textId="77777777" w:rsidR="004D0E3E" w:rsidRDefault="004D0E3E" w:rsidP="004D0E3E">
      <w:pPr>
        <w:pStyle w:val="PlainText"/>
        <w:jc w:val="center"/>
        <w:rPr>
          <w:rFonts w:ascii="Georgia" w:hAnsi="Georgia" w:cs="Geeza Pro"/>
          <w:b/>
          <w:color w:val="005BBB"/>
          <w:sz w:val="32"/>
          <w:szCs w:val="32"/>
        </w:rPr>
      </w:pPr>
    </w:p>
    <w:p w14:paraId="1FFCDB21" w14:textId="77777777" w:rsidR="004D0E3E" w:rsidRDefault="004D0E3E" w:rsidP="004D0E3E">
      <w:pPr>
        <w:pStyle w:val="PlainText"/>
        <w:jc w:val="center"/>
        <w:rPr>
          <w:rFonts w:ascii="Georgia" w:hAnsi="Georgia" w:cs="Geeza Pro"/>
          <w:b/>
          <w:color w:val="005BBB"/>
          <w:sz w:val="32"/>
          <w:szCs w:val="32"/>
        </w:rPr>
      </w:pPr>
    </w:p>
    <w:p w14:paraId="426F46BF" w14:textId="77777777" w:rsidR="004D0E3E" w:rsidRDefault="004D0E3E" w:rsidP="004D0E3E">
      <w:pPr>
        <w:pStyle w:val="PlainText"/>
        <w:jc w:val="center"/>
        <w:rPr>
          <w:rFonts w:ascii="Georgia" w:hAnsi="Georgia" w:cs="Geeza Pro"/>
          <w:b/>
          <w:color w:val="005BBB"/>
          <w:sz w:val="32"/>
          <w:szCs w:val="32"/>
        </w:rPr>
      </w:pPr>
    </w:p>
    <w:p w14:paraId="3A897F74" w14:textId="576CE173" w:rsidR="00CB5971" w:rsidRDefault="00CB5971" w:rsidP="008F6FA8">
      <w:pPr>
        <w:pStyle w:val="PlainText"/>
        <w:rPr>
          <w:rFonts w:ascii="Georgia" w:hAnsi="Georgia" w:cs="Geeza Pro"/>
          <w:b/>
          <w:color w:val="005BBB"/>
          <w:sz w:val="32"/>
          <w:szCs w:val="32"/>
        </w:rPr>
      </w:pPr>
    </w:p>
    <w:p w14:paraId="4A2EEF10" w14:textId="5B4C54CE" w:rsidR="004D0E3E" w:rsidRPr="000E7B41" w:rsidRDefault="004D0E3E" w:rsidP="000E7B41">
      <w:pPr>
        <w:pStyle w:val="PlainText"/>
        <w:jc w:val="center"/>
        <w:rPr>
          <w:rFonts w:ascii="Georgia" w:hAnsi="Georgia" w:cs="Geeza Pro"/>
          <w:b/>
          <w:color w:val="005BBB"/>
          <w:sz w:val="32"/>
          <w:szCs w:val="32"/>
        </w:rPr>
      </w:pPr>
      <w:r w:rsidRPr="00F501D6">
        <w:rPr>
          <w:rFonts w:ascii="Georgia" w:hAnsi="Georgia" w:cs="Geeza Pro"/>
          <w:b/>
          <w:color w:val="005BBB"/>
          <w:sz w:val="32"/>
          <w:szCs w:val="32"/>
        </w:rPr>
        <w:lastRenderedPageBreak/>
        <w:t>Int</w:t>
      </w:r>
      <w:r w:rsidR="000E7B41">
        <w:rPr>
          <w:rFonts w:ascii="Georgia" w:hAnsi="Georgia" w:cs="Geeza Pro"/>
          <w:b/>
          <w:color w:val="005BBB"/>
          <w:sz w:val="32"/>
          <w:szCs w:val="32"/>
        </w:rPr>
        <w:t>ernational Students Information</w:t>
      </w:r>
      <w:r w:rsidR="008F6FA8">
        <w:rPr>
          <w:rFonts w:ascii="Georgia" w:hAnsi="Georgia" w:cs="Geeza Pro"/>
          <w:b/>
          <w:color w:val="005BBB"/>
          <w:sz w:val="32"/>
          <w:szCs w:val="32"/>
        </w:rPr>
        <w:br/>
      </w:r>
    </w:p>
    <w:p w14:paraId="05961BDF" w14:textId="1750AE06" w:rsidR="004D0E3E" w:rsidRPr="000E7B41" w:rsidRDefault="004D0E3E" w:rsidP="004D0E3E">
      <w:pPr>
        <w:pStyle w:val="Heading2"/>
        <w:rPr>
          <w:rFonts w:ascii="Georgia" w:hAnsi="Georgia"/>
          <w:i w:val="0"/>
          <w:color w:val="595959" w:themeColor="text1" w:themeTint="A6"/>
          <w:szCs w:val="22"/>
        </w:rPr>
      </w:pPr>
      <w:bookmarkStart w:id="23" w:name="_Toc535478788"/>
      <w:r w:rsidRPr="000E7B41">
        <w:rPr>
          <w:rFonts w:ascii="Georgia" w:hAnsi="Georgia"/>
          <w:i w:val="0"/>
          <w:color w:val="595959" w:themeColor="text1" w:themeTint="A6"/>
          <w:szCs w:val="22"/>
        </w:rPr>
        <w:t>Office of International Student Services</w:t>
      </w:r>
      <w:bookmarkEnd w:id="23"/>
    </w:p>
    <w:p w14:paraId="6AB7F26E" w14:textId="60EA5BB3" w:rsidR="004D0E3E" w:rsidRPr="000E7B41" w:rsidRDefault="004D0E3E" w:rsidP="00A62644">
      <w:pPr>
        <w:pStyle w:val="NormalWeb"/>
        <w:spacing w:before="0" w:beforeAutospacing="0" w:after="0" w:afterAutospacing="0" w:line="276" w:lineRule="auto"/>
        <w:jc w:val="both"/>
        <w:rPr>
          <w:rFonts w:ascii="Georgia" w:hAnsi="Georgia"/>
        </w:rPr>
      </w:pPr>
      <w:r w:rsidRPr="000E7B41">
        <w:rPr>
          <w:rFonts w:ascii="Georgia" w:hAnsi="Georgia"/>
        </w:rPr>
        <w:t xml:space="preserve">International Student Services (ISS) supports international students at UB.  They offer provide news and events that may affect you as an international student. </w:t>
      </w:r>
      <w:r w:rsidR="000E7B41" w:rsidRPr="000E7B41">
        <w:rPr>
          <w:rFonts w:ascii="Georgia" w:hAnsi="Georgia"/>
        </w:rPr>
        <w:t>Staff members offer assista</w:t>
      </w:r>
      <w:r w:rsidRPr="000E7B41">
        <w:rPr>
          <w:rFonts w:ascii="Georgia" w:hAnsi="Georgia"/>
        </w:rPr>
        <w:t xml:space="preserve">nce in multiple languages and can help address immigration concerns, help you to transition to UB, and introduce you to all the Buffalo-Niagara region has to offer, from major attractions to its vibrant arts and cultural scene.  </w:t>
      </w:r>
      <w:r w:rsidRPr="000E7B41">
        <w:rPr>
          <w:rStyle w:val="teaser-title"/>
          <w:rFonts w:ascii="Georgia" w:hAnsi="Georgia"/>
        </w:rPr>
        <w:t xml:space="preserve">Visit the International Student Services </w:t>
      </w:r>
      <w:hyperlink r:id="rId38" w:history="1">
        <w:r w:rsidRPr="000E7B41">
          <w:rPr>
            <w:rStyle w:val="Hyperlink"/>
            <w:rFonts w:ascii="Georgia" w:hAnsi="Georgia"/>
          </w:rPr>
          <w:t>website</w:t>
        </w:r>
      </w:hyperlink>
      <w:r w:rsidRPr="000E7B41">
        <w:rPr>
          <w:rStyle w:val="teaser-inner"/>
          <w:rFonts w:ascii="Georgia" w:hAnsi="Georgia"/>
        </w:rPr>
        <w:t xml:space="preserve"> </w:t>
      </w:r>
      <w:r w:rsidRPr="000E7B41">
        <w:rPr>
          <w:rStyle w:val="teaser"/>
          <w:rFonts w:ascii="Georgia" w:hAnsi="Georgia"/>
        </w:rPr>
        <w:t xml:space="preserve">for more information. </w:t>
      </w:r>
    </w:p>
    <w:p w14:paraId="2DDC5D8C" w14:textId="77777777" w:rsidR="004D0E3E" w:rsidRPr="000E7B41" w:rsidRDefault="004D0E3E" w:rsidP="004D0E3E">
      <w:pPr>
        <w:pStyle w:val="Heading2"/>
        <w:rPr>
          <w:rFonts w:ascii="Georgia" w:hAnsi="Georgia"/>
          <w:i w:val="0"/>
          <w:color w:val="595959" w:themeColor="text1" w:themeTint="A6"/>
          <w:szCs w:val="22"/>
        </w:rPr>
      </w:pPr>
      <w:bookmarkStart w:id="24" w:name="_Toc535478789"/>
      <w:r w:rsidRPr="000E7B41">
        <w:rPr>
          <w:rFonts w:ascii="Georgia" w:hAnsi="Georgia"/>
          <w:i w:val="0"/>
          <w:color w:val="595959" w:themeColor="text1" w:themeTint="A6"/>
          <w:szCs w:val="22"/>
        </w:rPr>
        <w:t>Center for Comparative and Global Studies in Education</w:t>
      </w:r>
      <w:bookmarkEnd w:id="24"/>
    </w:p>
    <w:p w14:paraId="79FD99CD" w14:textId="19CCBE31" w:rsidR="004D0E3E" w:rsidRPr="000E7B41" w:rsidRDefault="004D0E3E" w:rsidP="00A62644">
      <w:pPr>
        <w:pStyle w:val="NormalWeb"/>
        <w:spacing w:before="0" w:beforeAutospacing="0" w:after="0" w:afterAutospacing="0" w:line="276" w:lineRule="auto"/>
        <w:jc w:val="both"/>
        <w:rPr>
          <w:rFonts w:ascii="Georgia" w:hAnsi="Georgia"/>
        </w:rPr>
      </w:pPr>
      <w:r w:rsidRPr="000E7B41">
        <w:rPr>
          <w:rFonts w:ascii="Georgia" w:hAnsi="Georgia"/>
        </w:rPr>
        <w:t>The Center is an interdisciplinary research center that brings together scholars and students who use the methods of the social sciences and the humanities to study educational issues that have a global dimension.  We locate the study of education in a broad-based social, cultural and linguistic context to understand the global issues that affect educational practices and outcomes in schools, communities, and educational systems on the local and global levels.</w:t>
      </w:r>
    </w:p>
    <w:p w14:paraId="1102346D" w14:textId="75C52C6B" w:rsidR="004D0E3E" w:rsidRPr="000E7B41" w:rsidRDefault="004D0E3E" w:rsidP="000E7B41">
      <w:pPr>
        <w:pStyle w:val="NormalWeb"/>
        <w:spacing w:line="276" w:lineRule="auto"/>
        <w:jc w:val="both"/>
        <w:rPr>
          <w:rFonts w:ascii="Georgia" w:hAnsi="Georgia"/>
        </w:rPr>
      </w:pPr>
      <w:r w:rsidRPr="000E7B41">
        <w:rPr>
          <w:rFonts w:ascii="Georgia" w:hAnsi="Georgia"/>
        </w:rPr>
        <w:t xml:space="preserve">The Center collaborates with a number of academic departments and offices at UB and internationally to sponsor lectures, seminars, conferences, and research initiatives that advance this intellectual mission.  </w:t>
      </w:r>
      <w:r w:rsidRPr="000E7B41">
        <w:rPr>
          <w:rStyle w:val="teaser-title"/>
          <w:rFonts w:ascii="Georgia" w:hAnsi="Georgia"/>
        </w:rPr>
        <w:t>Learn more about the Center for Comparative and Global Studies in Education</w:t>
      </w:r>
      <w:r w:rsidRPr="000E7B41">
        <w:rPr>
          <w:rStyle w:val="teaser-inner"/>
          <w:rFonts w:ascii="Georgia" w:hAnsi="Georgia"/>
        </w:rPr>
        <w:t xml:space="preserve"> </w:t>
      </w:r>
      <w:r w:rsidRPr="000E7B41">
        <w:rPr>
          <w:rStyle w:val="teaser"/>
          <w:rFonts w:ascii="Georgia" w:hAnsi="Georgia"/>
        </w:rPr>
        <w:t xml:space="preserve">by visiting its </w:t>
      </w:r>
      <w:hyperlink r:id="rId39" w:history="1">
        <w:r w:rsidRPr="000E7B41">
          <w:rPr>
            <w:rStyle w:val="Hyperlink"/>
            <w:rFonts w:ascii="Georgia" w:hAnsi="Georgia"/>
          </w:rPr>
          <w:t>website</w:t>
        </w:r>
      </w:hyperlink>
      <w:r w:rsidRPr="000E7B41">
        <w:rPr>
          <w:rStyle w:val="teaser"/>
          <w:rFonts w:ascii="Georgia" w:hAnsi="Georgia"/>
        </w:rPr>
        <w:t>.</w:t>
      </w:r>
    </w:p>
    <w:p w14:paraId="1CA20341" w14:textId="77777777" w:rsidR="004D0E3E" w:rsidRPr="000E7B41" w:rsidRDefault="004D0E3E" w:rsidP="004D0E3E">
      <w:pPr>
        <w:pStyle w:val="Heading2"/>
        <w:rPr>
          <w:rFonts w:ascii="Georgia" w:hAnsi="Georgia"/>
          <w:i w:val="0"/>
          <w:color w:val="595959" w:themeColor="text1" w:themeTint="A6"/>
          <w:szCs w:val="22"/>
        </w:rPr>
      </w:pPr>
      <w:bookmarkStart w:id="25" w:name="_Toc535478790"/>
      <w:r w:rsidRPr="000E7B41">
        <w:rPr>
          <w:rFonts w:ascii="Georgia" w:hAnsi="Georgia"/>
          <w:i w:val="0"/>
          <w:color w:val="595959" w:themeColor="text1" w:themeTint="A6"/>
          <w:szCs w:val="22"/>
        </w:rPr>
        <w:t>English Language Institute</w:t>
      </w:r>
      <w:bookmarkEnd w:id="25"/>
    </w:p>
    <w:p w14:paraId="1E96276E" w14:textId="68B5B859" w:rsidR="004D0E3E" w:rsidRDefault="004D0E3E" w:rsidP="008A5620">
      <w:pPr>
        <w:pStyle w:val="NormalWeb"/>
        <w:spacing w:before="0" w:beforeAutospacing="0" w:after="0" w:afterAutospacing="0" w:line="276" w:lineRule="auto"/>
        <w:jc w:val="both"/>
        <w:rPr>
          <w:rFonts w:ascii="Georgia" w:hAnsi="Georgia"/>
        </w:rPr>
      </w:pPr>
      <w:r w:rsidRPr="000E7B41">
        <w:rPr>
          <w:rFonts w:ascii="Georgia" w:hAnsi="Georgia"/>
        </w:rPr>
        <w:t>The English Language Institute (ELI), founded in 1971 and a unit of the Graduate School of Education of the University at Buffalo (UB), the State University of New York (SUNY), offers English language instruction, cultural orientation and pre-academic training to international students, scholars and professionals on an i</w:t>
      </w:r>
      <w:r w:rsidR="008A5620">
        <w:rPr>
          <w:rFonts w:ascii="Georgia" w:hAnsi="Georgia"/>
        </w:rPr>
        <w:t>ntensive and per-course basis. </w:t>
      </w:r>
      <w:r w:rsidRPr="000E7B41">
        <w:rPr>
          <w:rFonts w:ascii="Georgia" w:hAnsi="Georgia"/>
        </w:rPr>
        <w:t xml:space="preserve">To learn more, visit the ELI </w:t>
      </w:r>
      <w:hyperlink r:id="rId40" w:history="1">
        <w:r w:rsidRPr="000E7B41">
          <w:rPr>
            <w:rStyle w:val="Hyperlink"/>
            <w:rFonts w:ascii="Georgia" w:hAnsi="Georgia"/>
          </w:rPr>
          <w:t>website</w:t>
        </w:r>
      </w:hyperlink>
      <w:r w:rsidRPr="000E7B41">
        <w:rPr>
          <w:rFonts w:ascii="Georgia" w:hAnsi="Georgia"/>
        </w:rPr>
        <w:t>.</w:t>
      </w:r>
    </w:p>
    <w:p w14:paraId="1E6E0DF1" w14:textId="77777777" w:rsidR="008A5620" w:rsidRPr="000E7B41" w:rsidRDefault="008A5620" w:rsidP="008A5620">
      <w:pPr>
        <w:pStyle w:val="NormalWeb"/>
        <w:spacing w:before="0" w:beforeAutospacing="0" w:after="0" w:afterAutospacing="0" w:line="276" w:lineRule="auto"/>
        <w:jc w:val="both"/>
        <w:rPr>
          <w:rFonts w:ascii="Georgia" w:hAnsi="Georgia"/>
        </w:rPr>
      </w:pPr>
    </w:p>
    <w:p w14:paraId="017370FF" w14:textId="1FD7EE40" w:rsidR="004D0E3E" w:rsidRPr="000E7B41" w:rsidRDefault="004D0E3E" w:rsidP="004D0E3E">
      <w:pPr>
        <w:pStyle w:val="Heading2"/>
        <w:rPr>
          <w:rFonts w:ascii="Georgia" w:hAnsi="Georgia"/>
          <w:i w:val="0"/>
          <w:color w:val="595959" w:themeColor="text1" w:themeTint="A6"/>
          <w:szCs w:val="22"/>
        </w:rPr>
      </w:pPr>
      <w:bookmarkStart w:id="26" w:name="_Toc535478791"/>
      <w:r w:rsidRPr="000E7B41">
        <w:rPr>
          <w:rFonts w:ascii="Georgia" w:hAnsi="Georgia"/>
          <w:i w:val="0"/>
          <w:color w:val="595959" w:themeColor="text1" w:themeTint="A6"/>
          <w:szCs w:val="22"/>
        </w:rPr>
        <w:t>Immigration and Visas</w:t>
      </w:r>
      <w:bookmarkEnd w:id="26"/>
    </w:p>
    <w:p w14:paraId="44C2856F" w14:textId="77777777" w:rsidR="004D0E3E" w:rsidRPr="000E7B41" w:rsidRDefault="004D0E3E" w:rsidP="00A62644">
      <w:pPr>
        <w:pStyle w:val="NormalWeb"/>
        <w:spacing w:before="0" w:beforeAutospacing="0" w:after="0" w:afterAutospacing="0" w:line="276" w:lineRule="auto"/>
        <w:jc w:val="both"/>
        <w:rPr>
          <w:rFonts w:ascii="Georgia" w:hAnsi="Georgia"/>
        </w:rPr>
      </w:pPr>
      <w:r w:rsidRPr="000E7B41">
        <w:rPr>
          <w:rFonts w:ascii="Georgia" w:hAnsi="Georgia"/>
        </w:rPr>
        <w:t xml:space="preserve">Maintaining your visa and valid immigration status is critically important for international students. Find all of the information you will need to arrive at UB in the right status. </w:t>
      </w:r>
    </w:p>
    <w:p w14:paraId="6B933BEF" w14:textId="75F418E1" w:rsidR="004D0E3E" w:rsidRPr="00316D87" w:rsidRDefault="00F85AFD" w:rsidP="004411E1">
      <w:pPr>
        <w:pStyle w:val="NormalWeb"/>
        <w:rPr>
          <w:rFonts w:ascii="Georgia" w:hAnsi="Georgia"/>
          <w:sz w:val="22"/>
          <w:szCs w:val="22"/>
        </w:rPr>
      </w:pPr>
      <w:hyperlink r:id="rId41" w:tgtFrame="_blank" w:tooltip="This link opens a page in a new window or tab." w:history="1">
        <w:r w:rsidR="004D0E3E" w:rsidRPr="00A62644">
          <w:rPr>
            <w:rStyle w:val="teaser-title"/>
            <w:rFonts w:ascii="Georgia" w:hAnsi="Georgia"/>
            <w:color w:val="0000FF"/>
            <w:sz w:val="22"/>
            <w:szCs w:val="22"/>
            <w:u w:val="single"/>
          </w:rPr>
          <w:t>Immigration and visas</w:t>
        </w:r>
        <w:r w:rsidR="004D0E3E" w:rsidRPr="00A62644">
          <w:rPr>
            <w:rStyle w:val="teaser-inner"/>
            <w:rFonts w:ascii="Georgia" w:hAnsi="Georgia"/>
            <w:color w:val="0000FF"/>
            <w:sz w:val="22"/>
            <w:szCs w:val="22"/>
            <w:u w:val="single"/>
          </w:rPr>
          <w:t xml:space="preserve"> </w:t>
        </w:r>
      </w:hyperlink>
      <w:r w:rsidR="004411E1">
        <w:rPr>
          <w:rStyle w:val="teaser-inner"/>
          <w:rFonts w:ascii="Georgia" w:hAnsi="Georgia"/>
          <w:color w:val="0000FF"/>
          <w:sz w:val="22"/>
          <w:szCs w:val="22"/>
          <w:u w:val="single"/>
        </w:rPr>
        <w:br/>
      </w:r>
      <w:r w:rsidR="004D0E3E" w:rsidRPr="00A62644">
        <w:rPr>
          <w:rStyle w:val="teaser-title"/>
          <w:rFonts w:ascii="Georgia" w:hAnsi="Georgia"/>
          <w:color w:val="0000FF"/>
          <w:sz w:val="22"/>
          <w:szCs w:val="22"/>
          <w:u w:val="single"/>
        </w:rPr>
        <w:t>Cost of attendance and required financial documents</w:t>
      </w:r>
      <w:r w:rsidR="004D0E3E" w:rsidRPr="00A62644">
        <w:rPr>
          <w:rStyle w:val="teaser-inner"/>
          <w:rFonts w:ascii="Georgia" w:hAnsi="Georgia"/>
          <w:color w:val="0000FF"/>
          <w:sz w:val="22"/>
          <w:szCs w:val="22"/>
          <w:u w:val="single"/>
        </w:rPr>
        <w:t xml:space="preserve"> </w:t>
      </w:r>
    </w:p>
    <w:p w14:paraId="39C625EB" w14:textId="77777777" w:rsidR="008A5620" w:rsidRDefault="008A5620">
      <w:pPr>
        <w:spacing w:after="160" w:line="259" w:lineRule="auto"/>
        <w:rPr>
          <w:rFonts w:ascii="Georgia" w:hAnsi="Georgia" w:cs="Geeza Pro"/>
          <w:b/>
          <w:color w:val="005BBB"/>
          <w:sz w:val="32"/>
          <w:szCs w:val="32"/>
        </w:rPr>
      </w:pPr>
      <w:r>
        <w:rPr>
          <w:rFonts w:ascii="Georgia" w:hAnsi="Georgia" w:cs="Geeza Pro"/>
          <w:b/>
          <w:color w:val="005BBB"/>
          <w:sz w:val="32"/>
          <w:szCs w:val="32"/>
        </w:rPr>
        <w:br w:type="page"/>
      </w:r>
    </w:p>
    <w:p w14:paraId="4D59EE3E" w14:textId="660DC832" w:rsidR="00D62588" w:rsidRPr="00D62588" w:rsidRDefault="00D62588" w:rsidP="00D62588">
      <w:pPr>
        <w:pStyle w:val="PlainText"/>
        <w:jc w:val="center"/>
        <w:rPr>
          <w:rFonts w:ascii="Georgia" w:hAnsi="Georgia" w:cs="Geeza Pro"/>
          <w:b/>
          <w:color w:val="005BBB"/>
          <w:sz w:val="32"/>
          <w:szCs w:val="32"/>
        </w:rPr>
      </w:pPr>
      <w:r w:rsidRPr="00D62588">
        <w:rPr>
          <w:rFonts w:ascii="Georgia" w:hAnsi="Georgia" w:cs="Geeza Pro"/>
          <w:b/>
          <w:color w:val="005BBB"/>
          <w:sz w:val="32"/>
          <w:szCs w:val="32"/>
        </w:rPr>
        <w:lastRenderedPageBreak/>
        <w:t>Academic Policies</w:t>
      </w:r>
    </w:p>
    <w:p w14:paraId="0E159606" w14:textId="77777777" w:rsidR="00D62588" w:rsidRPr="00F94BC2" w:rsidRDefault="00D62588" w:rsidP="00D62588">
      <w:pPr>
        <w:contextualSpacing/>
        <w:rPr>
          <w:i/>
          <w:sz w:val="28"/>
          <w:szCs w:val="28"/>
        </w:rPr>
      </w:pPr>
    </w:p>
    <w:p w14:paraId="20EE993A" w14:textId="77777777" w:rsidR="00AB1A2E" w:rsidRDefault="00AB1A2E" w:rsidP="00AB1A2E">
      <w:pPr>
        <w:keepNext/>
        <w:spacing w:before="240" w:after="60"/>
        <w:outlineLvl w:val="1"/>
        <w:rPr>
          <w:rFonts w:ascii="Georgia" w:hAnsi="Georgia"/>
          <w:b/>
          <w:color w:val="767171" w:themeColor="background2" w:themeShade="80"/>
        </w:rPr>
      </w:pPr>
      <w:bookmarkStart w:id="27" w:name="_Toc535478792"/>
      <w:r>
        <w:rPr>
          <w:rFonts w:ascii="Georgia" w:hAnsi="Georgia"/>
          <w:b/>
          <w:color w:val="767171" w:themeColor="background2" w:themeShade="80"/>
        </w:rPr>
        <w:t>Academic Integrity</w:t>
      </w:r>
    </w:p>
    <w:p w14:paraId="7C791138" w14:textId="77777777" w:rsidR="00AB1A2E" w:rsidRDefault="00AB1A2E" w:rsidP="00AB1A2E">
      <w:pPr>
        <w:autoSpaceDE w:val="0"/>
        <w:autoSpaceDN w:val="0"/>
        <w:adjustRightInd w:val="0"/>
        <w:rPr>
          <w:rFonts w:ascii="Calibri" w:eastAsiaTheme="minorHAnsi" w:hAnsi="Calibri" w:cs="Calibri"/>
          <w:color w:val="000000"/>
        </w:rPr>
      </w:pPr>
    </w:p>
    <w:p w14:paraId="4B9698AA" w14:textId="77777777" w:rsidR="00AB1A2E" w:rsidRDefault="00AB1A2E" w:rsidP="00AB1A2E">
      <w:pPr>
        <w:autoSpaceDE w:val="0"/>
        <w:autoSpaceDN w:val="0"/>
        <w:adjustRightInd w:val="0"/>
        <w:jc w:val="both"/>
        <w:rPr>
          <w:rFonts w:ascii="Georgia" w:eastAsiaTheme="minorHAnsi" w:hAnsi="Georgia" w:cs="Calibri"/>
          <w:color w:val="000000"/>
        </w:rPr>
      </w:pPr>
      <w:r>
        <w:rPr>
          <w:rFonts w:ascii="Georgia" w:eastAsiaTheme="minorHAnsi" w:hAnsi="Georgia" w:cs="Calibri"/>
          <w:color w:val="000000"/>
        </w:rPr>
        <w:t xml:space="preserve">Academic integrity is a fundamental university value. Through the honest completion of academic work, students sustain the integrity of the university while facilitating the university’s imperative for the transmission of knowledge and culture based upon the generation of new and innovative ideas. When an instance of suspected or alleged academic dishonesty by a student arises, it shall be resolved according to the following procedures. These procedures assume that many questions of academic dishonesty will be resolved through consultation between the student and the instructor (a process known as consultative resolution, as explained below). It is recommended that the instructor and student each consult with the Academic Integrity Office and/or the Office of Student Advocacy for guidance and assistance.  </w:t>
      </w:r>
    </w:p>
    <w:p w14:paraId="6B6B8D65" w14:textId="77777777" w:rsidR="00AB1A2E" w:rsidRDefault="00AB1A2E" w:rsidP="00AB1A2E">
      <w:pPr>
        <w:autoSpaceDE w:val="0"/>
        <w:autoSpaceDN w:val="0"/>
        <w:adjustRightInd w:val="0"/>
        <w:rPr>
          <w:rFonts w:ascii="Georgia" w:eastAsiaTheme="minorHAnsi" w:hAnsi="Georgia" w:cs="Calibri"/>
          <w:color w:val="000000"/>
        </w:rPr>
      </w:pPr>
    </w:p>
    <w:p w14:paraId="181C3B27" w14:textId="77777777" w:rsidR="00AB1A2E" w:rsidRDefault="00AB1A2E" w:rsidP="00AB1A2E">
      <w:pPr>
        <w:autoSpaceDE w:val="0"/>
        <w:autoSpaceDN w:val="0"/>
        <w:adjustRightInd w:val="0"/>
        <w:rPr>
          <w:rFonts w:ascii="Georgia" w:eastAsiaTheme="minorHAnsi" w:hAnsi="Georgia" w:cs="Calibri"/>
          <w:color w:val="808080" w:themeColor="background1" w:themeShade="80"/>
        </w:rPr>
      </w:pPr>
      <w:r>
        <w:rPr>
          <w:rFonts w:ascii="Georgia" w:eastAsiaTheme="minorHAnsi" w:hAnsi="Georgia" w:cs="Calibri"/>
          <w:b/>
          <w:bCs/>
          <w:color w:val="808080" w:themeColor="background1" w:themeShade="80"/>
        </w:rPr>
        <w:t xml:space="preserve">Examples of Academic Dishonesty </w:t>
      </w:r>
    </w:p>
    <w:p w14:paraId="0E160A88" w14:textId="77777777" w:rsidR="00AB1A2E" w:rsidRDefault="00AB1A2E" w:rsidP="00AB1A2E">
      <w:pPr>
        <w:autoSpaceDE w:val="0"/>
        <w:autoSpaceDN w:val="0"/>
        <w:adjustRightInd w:val="0"/>
        <w:rPr>
          <w:rFonts w:ascii="Georgia" w:eastAsiaTheme="minorHAnsi" w:hAnsi="Georgia" w:cs="Calibri"/>
          <w:color w:val="000000"/>
        </w:rPr>
      </w:pPr>
      <w:r>
        <w:rPr>
          <w:rFonts w:ascii="Georgia" w:eastAsiaTheme="minorHAnsi" w:hAnsi="Georgia" w:cs="Calibri"/>
          <w:color w:val="000000"/>
        </w:rPr>
        <w:t xml:space="preserve">Academic dishonesty includes, but is not limited to, the following: </w:t>
      </w:r>
    </w:p>
    <w:p w14:paraId="7E9EC231" w14:textId="77777777" w:rsidR="00AB1A2E" w:rsidRDefault="00AB1A2E" w:rsidP="00AB1A2E">
      <w:pPr>
        <w:pStyle w:val="ListParagraph"/>
        <w:numPr>
          <w:ilvl w:val="0"/>
          <w:numId w:val="35"/>
        </w:numPr>
        <w:autoSpaceDE w:val="0"/>
        <w:autoSpaceDN w:val="0"/>
        <w:adjustRightInd w:val="0"/>
        <w:spacing w:after="18"/>
        <w:jc w:val="both"/>
        <w:rPr>
          <w:rFonts w:ascii="Georgia" w:eastAsiaTheme="minorHAnsi" w:hAnsi="Georgia" w:cs="Calibri"/>
          <w:color w:val="000000"/>
        </w:rPr>
      </w:pPr>
      <w:r>
        <w:rPr>
          <w:rFonts w:ascii="Georgia" w:eastAsiaTheme="minorHAnsi" w:hAnsi="Georgia" w:cs="Calibri"/>
          <w:b/>
          <w:bCs/>
          <w:i/>
          <w:iCs/>
          <w:color w:val="000000"/>
        </w:rPr>
        <w:t>Aiding in academic dishonesty</w:t>
      </w:r>
      <w:r>
        <w:rPr>
          <w:rFonts w:ascii="Georgia" w:eastAsiaTheme="minorHAnsi" w:hAnsi="Georgia" w:cs="Calibri"/>
          <w:color w:val="000000"/>
        </w:rPr>
        <w:t xml:space="preserve">. Knowingly taking action that allows another student to engage in an act of academic dishonesty including, but not limited to completing an examination or assignment for another student or stealing an examination or completed assignment for another student. </w:t>
      </w:r>
    </w:p>
    <w:p w14:paraId="2B8CDA3F" w14:textId="77777777" w:rsidR="00AB1A2E" w:rsidRDefault="00AB1A2E" w:rsidP="00AB1A2E">
      <w:pPr>
        <w:pStyle w:val="ListParagraph"/>
        <w:numPr>
          <w:ilvl w:val="0"/>
          <w:numId w:val="35"/>
        </w:numPr>
        <w:autoSpaceDE w:val="0"/>
        <w:autoSpaceDN w:val="0"/>
        <w:adjustRightInd w:val="0"/>
        <w:spacing w:after="18"/>
        <w:jc w:val="both"/>
        <w:rPr>
          <w:rFonts w:ascii="Georgia" w:eastAsiaTheme="minorHAnsi" w:hAnsi="Georgia" w:cs="Calibri"/>
          <w:color w:val="000000"/>
        </w:rPr>
      </w:pPr>
      <w:r>
        <w:rPr>
          <w:rFonts w:ascii="Georgia" w:eastAsiaTheme="minorHAnsi" w:hAnsi="Georgia" w:cs="Calibri"/>
          <w:b/>
          <w:color w:val="000000"/>
        </w:rPr>
        <w:t>Cheating.</w:t>
      </w:r>
      <w:r>
        <w:rPr>
          <w:rFonts w:ascii="Georgia" w:eastAsiaTheme="minorHAnsi" w:hAnsi="Georgia" w:cs="Calibri"/>
          <w:color w:val="000000"/>
        </w:rPr>
        <w:t xml:space="preserve"> Includes, but is not limited to: (1) use of any assistance not authorized by the course instructor(s) in taking quizzes, tests, or examinations; (2) dependence upon the aid of sources beyond those authorized by the course instructor(s) in writing papers, preparing reports, solving problems, or carrying out other assignments; or (3) stealing tests or other academic material belonging to the course instructor(s). </w:t>
      </w:r>
    </w:p>
    <w:p w14:paraId="559D73E2" w14:textId="77777777" w:rsidR="00AB1A2E" w:rsidRDefault="00AB1A2E" w:rsidP="00AB1A2E">
      <w:pPr>
        <w:pStyle w:val="ListParagraph"/>
        <w:numPr>
          <w:ilvl w:val="0"/>
          <w:numId w:val="35"/>
        </w:numPr>
        <w:autoSpaceDE w:val="0"/>
        <w:autoSpaceDN w:val="0"/>
        <w:adjustRightInd w:val="0"/>
        <w:spacing w:after="18"/>
        <w:jc w:val="both"/>
        <w:rPr>
          <w:rFonts w:ascii="Georgia" w:eastAsiaTheme="minorHAnsi" w:hAnsi="Georgia" w:cs="Calibri"/>
          <w:color w:val="000000"/>
        </w:rPr>
      </w:pPr>
      <w:r>
        <w:rPr>
          <w:rFonts w:ascii="Georgia" w:eastAsiaTheme="minorHAnsi" w:hAnsi="Georgia" w:cs="Calibri"/>
          <w:b/>
          <w:bCs/>
          <w:i/>
          <w:iCs/>
          <w:color w:val="000000"/>
        </w:rPr>
        <w:t>Falsifying academic materials</w:t>
      </w:r>
      <w:r>
        <w:rPr>
          <w:rFonts w:ascii="Georgia" w:eastAsiaTheme="minorHAnsi" w:hAnsi="Georgia" w:cs="Calibri"/>
          <w:b/>
          <w:bCs/>
          <w:color w:val="000000"/>
        </w:rPr>
        <w:t xml:space="preserve">. </w:t>
      </w:r>
      <w:r>
        <w:rPr>
          <w:rFonts w:ascii="Georgia" w:eastAsiaTheme="minorHAnsi" w:hAnsi="Georgia" w:cs="Calibri"/>
          <w:color w:val="000000"/>
        </w:rPr>
        <w:t xml:space="preserve">Fabricating laboratory materials, notes, reports, or any forms of computer data; forging an instructor’s name or initials; resubmitting an examination or assignment for reevaluation which has been altered without the instructor’s authorization; or submitting a report, paper, materials, computer data, or examination (or any considerable part thereof) prepared by any person other than the student responsible for the assignment. </w:t>
      </w:r>
    </w:p>
    <w:p w14:paraId="14738C81" w14:textId="77777777" w:rsidR="00AB1A2E" w:rsidRDefault="00AB1A2E" w:rsidP="00AB1A2E">
      <w:pPr>
        <w:pStyle w:val="ListParagraph"/>
        <w:numPr>
          <w:ilvl w:val="0"/>
          <w:numId w:val="35"/>
        </w:numPr>
        <w:autoSpaceDE w:val="0"/>
        <w:autoSpaceDN w:val="0"/>
        <w:adjustRightInd w:val="0"/>
        <w:spacing w:after="18"/>
        <w:jc w:val="both"/>
        <w:rPr>
          <w:rFonts w:ascii="Georgia" w:eastAsiaTheme="minorHAnsi" w:hAnsi="Georgia" w:cs="Calibri"/>
          <w:color w:val="000000"/>
        </w:rPr>
      </w:pPr>
      <w:r>
        <w:rPr>
          <w:rFonts w:ascii="Georgia" w:eastAsiaTheme="minorHAnsi" w:hAnsi="Georgia" w:cs="Calibri"/>
          <w:b/>
          <w:bCs/>
          <w:i/>
          <w:iCs/>
          <w:color w:val="000000"/>
        </w:rPr>
        <w:t>Misrepresenting documents</w:t>
      </w:r>
      <w:r>
        <w:rPr>
          <w:rFonts w:ascii="Georgia" w:eastAsiaTheme="minorHAnsi" w:hAnsi="Georgia" w:cs="Calibri"/>
          <w:b/>
          <w:bCs/>
          <w:color w:val="000000"/>
        </w:rPr>
        <w:t xml:space="preserve">. </w:t>
      </w:r>
      <w:r>
        <w:rPr>
          <w:rFonts w:ascii="Georgia" w:eastAsiaTheme="minorHAnsi" w:hAnsi="Georgia" w:cs="Calibri"/>
          <w:color w:val="000000"/>
        </w:rPr>
        <w:t xml:space="preserve">Forgery, alteration, or misuse of any University or official document, record, or instrument of identification. </w:t>
      </w:r>
    </w:p>
    <w:p w14:paraId="2FE1FDD1" w14:textId="77777777" w:rsidR="00AB1A2E" w:rsidRDefault="00AB1A2E" w:rsidP="00AB1A2E">
      <w:pPr>
        <w:pStyle w:val="ListParagraph"/>
        <w:numPr>
          <w:ilvl w:val="0"/>
          <w:numId w:val="35"/>
        </w:numPr>
        <w:autoSpaceDE w:val="0"/>
        <w:autoSpaceDN w:val="0"/>
        <w:adjustRightInd w:val="0"/>
        <w:spacing w:after="18"/>
        <w:jc w:val="both"/>
        <w:rPr>
          <w:rFonts w:ascii="Georgia" w:eastAsiaTheme="minorHAnsi" w:hAnsi="Georgia" w:cs="Calibri"/>
          <w:color w:val="000000"/>
        </w:rPr>
      </w:pPr>
      <w:r>
        <w:rPr>
          <w:rFonts w:ascii="Georgia" w:eastAsiaTheme="minorHAnsi" w:hAnsi="Georgia" w:cs="Calibri"/>
          <w:b/>
          <w:bCs/>
          <w:i/>
          <w:iCs/>
        </w:rPr>
        <w:t>Plagiarizing</w:t>
      </w:r>
      <w:r>
        <w:rPr>
          <w:rFonts w:ascii="Georgia" w:eastAsiaTheme="minorHAnsi" w:hAnsi="Georgia" w:cs="Calibri"/>
          <w:b/>
          <w:bCs/>
        </w:rPr>
        <w:t xml:space="preserve">. </w:t>
      </w:r>
      <w:r>
        <w:rPr>
          <w:rFonts w:ascii="Georgia" w:eastAsiaTheme="minorHAnsi" w:hAnsi="Georgia" w:cs="Calibri"/>
        </w:rPr>
        <w:t xml:space="preserve">Copying or receiving material from any source and submitting that material as one’s own, without acknowledging and citing the particular debts to the source (quotations, paraphrases, basic ideas), or in any other manner representing the work of another as one’s own. </w:t>
      </w:r>
    </w:p>
    <w:p w14:paraId="0BD3034F" w14:textId="77777777" w:rsidR="00AB1A2E" w:rsidRDefault="00AB1A2E" w:rsidP="00AB1A2E">
      <w:pPr>
        <w:pStyle w:val="ListParagraph"/>
        <w:numPr>
          <w:ilvl w:val="0"/>
          <w:numId w:val="35"/>
        </w:numPr>
        <w:autoSpaceDE w:val="0"/>
        <w:autoSpaceDN w:val="0"/>
        <w:adjustRightInd w:val="0"/>
        <w:spacing w:after="18"/>
        <w:jc w:val="both"/>
        <w:rPr>
          <w:rFonts w:ascii="Georgia" w:eastAsiaTheme="minorHAnsi" w:hAnsi="Georgia" w:cs="Calibri"/>
          <w:color w:val="000000"/>
        </w:rPr>
      </w:pPr>
      <w:r>
        <w:rPr>
          <w:rFonts w:ascii="Georgia" w:eastAsiaTheme="minorHAnsi" w:hAnsi="Georgia" w:cs="Calibri"/>
          <w:b/>
          <w:bCs/>
          <w:i/>
          <w:iCs/>
        </w:rPr>
        <w:t>Purchasing academic assignments</w:t>
      </w:r>
      <w:r>
        <w:rPr>
          <w:rFonts w:ascii="Georgia" w:eastAsiaTheme="minorHAnsi" w:hAnsi="Georgia" w:cs="Calibri"/>
          <w:b/>
          <w:bCs/>
        </w:rPr>
        <w:t xml:space="preserve">. </w:t>
      </w:r>
      <w:r>
        <w:rPr>
          <w:rFonts w:ascii="Georgia" w:eastAsiaTheme="minorHAnsi" w:hAnsi="Georgia" w:cs="Calibri"/>
        </w:rPr>
        <w:t xml:space="preserve">Purchasing an academic assignment intended for submission in fulfillment of any course or academic program requirement. </w:t>
      </w:r>
    </w:p>
    <w:p w14:paraId="3932B302" w14:textId="77777777" w:rsidR="00AB1A2E" w:rsidRDefault="00AB1A2E" w:rsidP="00AB1A2E">
      <w:pPr>
        <w:pStyle w:val="ListParagraph"/>
        <w:numPr>
          <w:ilvl w:val="0"/>
          <w:numId w:val="35"/>
        </w:numPr>
        <w:autoSpaceDE w:val="0"/>
        <w:autoSpaceDN w:val="0"/>
        <w:adjustRightInd w:val="0"/>
        <w:spacing w:after="18"/>
        <w:jc w:val="both"/>
        <w:rPr>
          <w:rFonts w:ascii="Georgia" w:eastAsiaTheme="minorHAnsi" w:hAnsi="Georgia" w:cs="Calibri"/>
          <w:color w:val="000000"/>
        </w:rPr>
      </w:pPr>
      <w:r>
        <w:rPr>
          <w:rFonts w:ascii="Georgia" w:eastAsiaTheme="minorHAnsi" w:hAnsi="Georgia" w:cs="Calibri"/>
          <w:b/>
          <w:bCs/>
          <w:i/>
          <w:iCs/>
        </w:rPr>
        <w:t>Selling academic assignments</w:t>
      </w:r>
      <w:r>
        <w:rPr>
          <w:rFonts w:ascii="Georgia" w:eastAsiaTheme="minorHAnsi" w:hAnsi="Georgia" w:cs="Calibri"/>
        </w:rPr>
        <w:t xml:space="preserve">. Selling or offering for sale any academic assignment to any person enrolled at the University at Buffalo. No person shall offer any inappropriate assistance in the preparation, research, or writing of any assignment, which the seller knows, or has reason to believe, is intended for submission in fulfillment of any course or academic program requirement. </w:t>
      </w:r>
    </w:p>
    <w:p w14:paraId="690A2E3D" w14:textId="77777777" w:rsidR="00AB1A2E" w:rsidRDefault="00AB1A2E" w:rsidP="00AB1A2E">
      <w:pPr>
        <w:pStyle w:val="ListParagraph"/>
        <w:numPr>
          <w:ilvl w:val="0"/>
          <w:numId w:val="35"/>
        </w:numPr>
        <w:autoSpaceDE w:val="0"/>
        <w:autoSpaceDN w:val="0"/>
        <w:adjustRightInd w:val="0"/>
        <w:spacing w:after="18"/>
        <w:jc w:val="both"/>
        <w:rPr>
          <w:rFonts w:ascii="Georgia" w:eastAsiaTheme="minorHAnsi" w:hAnsi="Georgia" w:cs="Calibri"/>
          <w:color w:val="000000"/>
        </w:rPr>
      </w:pPr>
      <w:r>
        <w:rPr>
          <w:rFonts w:ascii="Georgia" w:eastAsiaTheme="minorHAnsi" w:hAnsi="Georgia" w:cs="Calibri"/>
          <w:b/>
          <w:bCs/>
          <w:i/>
          <w:iCs/>
        </w:rPr>
        <w:t>Submitting previously submitted work</w:t>
      </w:r>
      <w:r>
        <w:rPr>
          <w:rFonts w:ascii="Georgia" w:eastAsiaTheme="minorHAnsi" w:hAnsi="Georgia" w:cs="Calibri"/>
          <w:b/>
          <w:bCs/>
        </w:rPr>
        <w:t xml:space="preserve">. </w:t>
      </w:r>
      <w:r>
        <w:rPr>
          <w:rFonts w:ascii="Georgia" w:eastAsiaTheme="minorHAnsi" w:hAnsi="Georgia" w:cs="Calibri"/>
        </w:rPr>
        <w:t>Submitting academically required material that has been previously submitted</w:t>
      </w:r>
      <w:r>
        <w:rPr>
          <w:rFonts w:ascii="Georgia" w:eastAsiaTheme="minorHAnsi" w:hAnsi="Georgia" w:cs="Calibri"/>
          <w:color w:val="000000"/>
        </w:rPr>
        <w:t>.</w:t>
      </w:r>
    </w:p>
    <w:p w14:paraId="469CC42F" w14:textId="77777777" w:rsidR="00AB1A2E" w:rsidRDefault="00AB1A2E" w:rsidP="00AB1A2E">
      <w:pPr>
        <w:autoSpaceDE w:val="0"/>
        <w:autoSpaceDN w:val="0"/>
        <w:adjustRightInd w:val="0"/>
        <w:spacing w:after="18"/>
        <w:jc w:val="both"/>
        <w:rPr>
          <w:rFonts w:ascii="Georgia" w:eastAsiaTheme="minorHAnsi" w:hAnsi="Georgia" w:cs="Calibri"/>
          <w:color w:val="000000"/>
        </w:rPr>
      </w:pPr>
    </w:p>
    <w:p w14:paraId="071F19BE" w14:textId="77777777" w:rsidR="00AB1A2E" w:rsidRDefault="00AB1A2E" w:rsidP="00AB1A2E">
      <w:pPr>
        <w:autoSpaceDE w:val="0"/>
        <w:autoSpaceDN w:val="0"/>
        <w:adjustRightInd w:val="0"/>
        <w:spacing w:after="18"/>
        <w:jc w:val="both"/>
        <w:rPr>
          <w:rFonts w:ascii="Georgia" w:eastAsiaTheme="minorHAnsi" w:hAnsi="Georgia" w:cs="Calibri"/>
          <w:color w:val="000000"/>
        </w:rPr>
      </w:pPr>
      <w:r>
        <w:rPr>
          <w:rFonts w:ascii="Georgia" w:eastAsiaTheme="minorHAnsi" w:hAnsi="Georgia" w:cs="Calibri"/>
          <w:color w:val="000000"/>
        </w:rPr>
        <w:t xml:space="preserve">For access to the full university policy on academic integrity as well as the rights and responsibilities of the student and the procedures for managing the resolution of alleged violations of the policy, please refer to the Graduate School Policy Library at </w:t>
      </w:r>
      <w:hyperlink r:id="rId42" w:history="1">
        <w:r>
          <w:rPr>
            <w:rStyle w:val="Hyperlink"/>
            <w:rFonts w:ascii="Georgia" w:hAnsi="Georgia"/>
          </w:rPr>
          <w:t>https://grad.buffalo.edu/succeed/current-students/policy-library.html</w:t>
        </w:r>
      </w:hyperlink>
      <w:r>
        <w:rPr>
          <w:rFonts w:ascii="Georgia" w:hAnsi="Georgia"/>
        </w:rPr>
        <w:t>.</w:t>
      </w:r>
    </w:p>
    <w:p w14:paraId="14D4A0C2" w14:textId="77777777" w:rsidR="00AB1A2E" w:rsidRDefault="00AB1A2E" w:rsidP="00D62588">
      <w:pPr>
        <w:keepNext/>
        <w:spacing w:before="240" w:after="60"/>
        <w:outlineLvl w:val="1"/>
        <w:rPr>
          <w:rFonts w:ascii="Georgia" w:hAnsi="Georgia"/>
          <w:b/>
          <w:color w:val="767171" w:themeColor="background2" w:themeShade="80"/>
          <w:sz w:val="28"/>
          <w:szCs w:val="28"/>
        </w:rPr>
      </w:pPr>
    </w:p>
    <w:p w14:paraId="6D2911F5" w14:textId="70DE223E" w:rsidR="00D62588" w:rsidRPr="00F94BC2" w:rsidRDefault="00D62588" w:rsidP="00D62588">
      <w:pPr>
        <w:keepNext/>
        <w:spacing w:before="240" w:after="60"/>
        <w:outlineLvl w:val="1"/>
        <w:rPr>
          <w:rFonts w:ascii="Georgia" w:hAnsi="Georgia"/>
          <w:b/>
          <w:color w:val="767171" w:themeColor="background2" w:themeShade="80"/>
          <w:sz w:val="28"/>
          <w:szCs w:val="28"/>
        </w:rPr>
      </w:pPr>
      <w:r w:rsidRPr="00F94BC2">
        <w:rPr>
          <w:rFonts w:ascii="Georgia" w:hAnsi="Georgia"/>
          <w:b/>
          <w:color w:val="767171" w:themeColor="background2" w:themeShade="80"/>
          <w:sz w:val="28"/>
          <w:szCs w:val="28"/>
        </w:rPr>
        <w:t>Annual Academic Review of PhD Students</w:t>
      </w:r>
      <w:bookmarkEnd w:id="27"/>
    </w:p>
    <w:p w14:paraId="12FFB83E" w14:textId="5758B60A" w:rsidR="00D62588" w:rsidRPr="006A0115" w:rsidRDefault="00D62588" w:rsidP="00D62588">
      <w:pPr>
        <w:spacing w:before="100" w:beforeAutospacing="1" w:after="100" w:afterAutospacing="1"/>
        <w:jc w:val="both"/>
        <w:rPr>
          <w:rFonts w:ascii="Georgia" w:hAnsi="Georgia"/>
        </w:rPr>
      </w:pPr>
      <w:r w:rsidRPr="006A0115">
        <w:rPr>
          <w:rFonts w:ascii="Georgia" w:hAnsi="Georgia"/>
        </w:rPr>
        <w:t xml:space="preserve">Each PhD student’s academic progress must be evaluated annually by the director of graduate studies (DGS) and, if appropriate, the student’s dissertation advisor. The most appropriate time for annual review is </w:t>
      </w:r>
      <w:r w:rsidR="00ED3429">
        <w:rPr>
          <w:rFonts w:ascii="Georgia" w:hAnsi="Georgia"/>
        </w:rPr>
        <w:t>late April</w:t>
      </w:r>
      <w:r w:rsidRPr="006A0115">
        <w:rPr>
          <w:rFonts w:ascii="Georgia" w:hAnsi="Georgia"/>
        </w:rPr>
        <w:t xml:space="preserve">, thereby permitting appropriate academic planning for the following semester and allowing for timely responses to inquiries about students in jeopardy of losing federal financial aid. </w:t>
      </w:r>
      <w:r w:rsidR="008A5620">
        <w:rPr>
          <w:rFonts w:ascii="Georgia" w:hAnsi="Georgia"/>
        </w:rPr>
        <w:t xml:space="preserve"> </w:t>
      </w:r>
      <w:r w:rsidRPr="006A0115">
        <w:rPr>
          <w:rFonts w:ascii="Georgia" w:hAnsi="Georgia"/>
        </w:rPr>
        <w:t>Directors of graduate study are required to communicate the annual academic evaluation to the student in writing.</w:t>
      </w:r>
    </w:p>
    <w:p w14:paraId="774BE236" w14:textId="10039AF3" w:rsidR="00D62588" w:rsidRPr="006A0115" w:rsidRDefault="00D62588" w:rsidP="00D62588">
      <w:pPr>
        <w:spacing w:before="100" w:beforeAutospacing="1" w:after="100" w:afterAutospacing="1"/>
        <w:jc w:val="both"/>
        <w:rPr>
          <w:rFonts w:ascii="Georgia" w:hAnsi="Georgia"/>
        </w:rPr>
      </w:pPr>
      <w:r w:rsidRPr="006A0115">
        <w:rPr>
          <w:rFonts w:ascii="Georgia" w:hAnsi="Georgia"/>
        </w:rPr>
        <w:t>Each graduate program is encouraged to develop its own process for student evaluation and advisement. However</w:t>
      </w:r>
      <w:r w:rsidR="008A5620">
        <w:rPr>
          <w:rFonts w:ascii="Georgia" w:hAnsi="Georgia"/>
        </w:rPr>
        <w:t>,</w:t>
      </w:r>
      <w:r w:rsidRPr="006A0115">
        <w:rPr>
          <w:rFonts w:ascii="Georgia" w:hAnsi="Georgia"/>
        </w:rPr>
        <w:t xml:space="preserve"> certain elements must be included in PhD student annual evaluation:</w:t>
      </w:r>
    </w:p>
    <w:p w14:paraId="35321A98" w14:textId="77777777" w:rsidR="00D62588" w:rsidRPr="006A0115" w:rsidRDefault="00D62588" w:rsidP="00BA305D">
      <w:pPr>
        <w:numPr>
          <w:ilvl w:val="0"/>
          <w:numId w:val="23"/>
        </w:numPr>
        <w:spacing w:before="100" w:beforeAutospacing="1" w:after="100" w:afterAutospacing="1"/>
        <w:jc w:val="both"/>
        <w:rPr>
          <w:rFonts w:ascii="Georgia" w:hAnsi="Georgia"/>
        </w:rPr>
      </w:pPr>
      <w:r w:rsidRPr="006A0115">
        <w:rPr>
          <w:rFonts w:ascii="Georgia" w:hAnsi="Georgia"/>
        </w:rPr>
        <w:t>Review of the student’s academic record including:</w:t>
      </w:r>
    </w:p>
    <w:p w14:paraId="5E32FF20" w14:textId="77777777" w:rsidR="00D62588" w:rsidRPr="006A0115" w:rsidRDefault="00D62588" w:rsidP="00BA305D">
      <w:pPr>
        <w:numPr>
          <w:ilvl w:val="1"/>
          <w:numId w:val="23"/>
        </w:numPr>
        <w:spacing w:before="100" w:beforeAutospacing="1" w:after="100" w:afterAutospacing="1"/>
        <w:jc w:val="both"/>
        <w:rPr>
          <w:rFonts w:ascii="Georgia" w:hAnsi="Georgia"/>
        </w:rPr>
      </w:pPr>
      <w:r w:rsidRPr="006A0115">
        <w:rPr>
          <w:rFonts w:ascii="Georgia" w:hAnsi="Georgia"/>
        </w:rPr>
        <w:t>Checking the overall grade point average.</w:t>
      </w:r>
    </w:p>
    <w:p w14:paraId="65725A85" w14:textId="77777777" w:rsidR="00D62588" w:rsidRPr="006A0115" w:rsidRDefault="00D62588" w:rsidP="00BA305D">
      <w:pPr>
        <w:numPr>
          <w:ilvl w:val="1"/>
          <w:numId w:val="23"/>
        </w:numPr>
        <w:spacing w:before="100" w:beforeAutospacing="1" w:after="100" w:afterAutospacing="1"/>
        <w:jc w:val="both"/>
        <w:rPr>
          <w:rFonts w:ascii="Georgia" w:hAnsi="Georgia"/>
        </w:rPr>
      </w:pPr>
      <w:r w:rsidRPr="006A0115">
        <w:rPr>
          <w:rFonts w:ascii="Georgia" w:hAnsi="Georgia"/>
        </w:rPr>
        <w:t>Addressing any incomplete and/or resigned courses.</w:t>
      </w:r>
    </w:p>
    <w:p w14:paraId="6F078FBB" w14:textId="77777777" w:rsidR="00D62588" w:rsidRPr="006A0115" w:rsidRDefault="00D62588" w:rsidP="00BA305D">
      <w:pPr>
        <w:numPr>
          <w:ilvl w:val="1"/>
          <w:numId w:val="23"/>
        </w:numPr>
        <w:spacing w:before="100" w:beforeAutospacing="1" w:after="100" w:afterAutospacing="1"/>
        <w:jc w:val="both"/>
        <w:rPr>
          <w:rFonts w:ascii="Georgia" w:hAnsi="Georgia"/>
        </w:rPr>
      </w:pPr>
      <w:r w:rsidRPr="006A0115">
        <w:rPr>
          <w:rFonts w:ascii="Georgia" w:hAnsi="Georgia"/>
        </w:rPr>
        <w:t>Monitoring overall progress toward completing the coursework phase of the program.</w:t>
      </w:r>
    </w:p>
    <w:p w14:paraId="1021FCF6" w14:textId="77777777" w:rsidR="00D62588" w:rsidRPr="006A0115" w:rsidRDefault="00D62588" w:rsidP="00BA305D">
      <w:pPr>
        <w:numPr>
          <w:ilvl w:val="0"/>
          <w:numId w:val="23"/>
        </w:numPr>
        <w:spacing w:before="100" w:beforeAutospacing="1" w:after="100" w:afterAutospacing="1"/>
        <w:jc w:val="both"/>
        <w:rPr>
          <w:rFonts w:ascii="Georgia" w:hAnsi="Georgia"/>
        </w:rPr>
      </w:pPr>
      <w:r w:rsidRPr="006A0115">
        <w:rPr>
          <w:rFonts w:ascii="Georgia" w:hAnsi="Georgia"/>
        </w:rPr>
        <w:t>Checking on progress in completing or preparing for the preliminary or qualifying exam(s) or paper(s).</w:t>
      </w:r>
    </w:p>
    <w:p w14:paraId="02F21EF2" w14:textId="77777777" w:rsidR="00D62588" w:rsidRPr="006A0115" w:rsidRDefault="00D62588" w:rsidP="00BA305D">
      <w:pPr>
        <w:numPr>
          <w:ilvl w:val="0"/>
          <w:numId w:val="23"/>
        </w:numPr>
        <w:spacing w:before="100" w:beforeAutospacing="1" w:after="100" w:afterAutospacing="1"/>
        <w:jc w:val="both"/>
        <w:rPr>
          <w:rFonts w:ascii="Georgia" w:hAnsi="Georgia"/>
        </w:rPr>
      </w:pPr>
      <w:r w:rsidRPr="006A0115">
        <w:rPr>
          <w:rFonts w:ascii="Georgia" w:hAnsi="Georgia"/>
        </w:rPr>
        <w:t>Planning for a timely defense of the dissertation research proposal or prospectus.</w:t>
      </w:r>
    </w:p>
    <w:p w14:paraId="011F96CB" w14:textId="00152C75" w:rsidR="00D62588" w:rsidRPr="008A5620" w:rsidRDefault="00D62588" w:rsidP="00BA305D">
      <w:pPr>
        <w:numPr>
          <w:ilvl w:val="0"/>
          <w:numId w:val="23"/>
        </w:numPr>
        <w:spacing w:before="100" w:beforeAutospacing="1" w:after="100" w:afterAutospacing="1"/>
        <w:jc w:val="both"/>
        <w:rPr>
          <w:rFonts w:ascii="Georgia" w:hAnsi="Georgia"/>
        </w:rPr>
      </w:pPr>
      <w:r w:rsidRPr="006A0115">
        <w:rPr>
          <w:rFonts w:ascii="Georgia" w:hAnsi="Georgia"/>
        </w:rPr>
        <w:t>Monitoring adequate progress in research including timeliness of degree completion.</w:t>
      </w:r>
    </w:p>
    <w:p w14:paraId="33E88BFD" w14:textId="77777777" w:rsidR="00D62588" w:rsidRPr="00F94BC2" w:rsidRDefault="00D62588" w:rsidP="00D62588">
      <w:pPr>
        <w:keepNext/>
        <w:spacing w:before="240" w:after="60"/>
        <w:outlineLvl w:val="1"/>
        <w:rPr>
          <w:rFonts w:ascii="Georgia" w:hAnsi="Georgia"/>
          <w:b/>
          <w:color w:val="767171" w:themeColor="background2" w:themeShade="80"/>
          <w:sz w:val="28"/>
          <w:szCs w:val="28"/>
        </w:rPr>
      </w:pPr>
      <w:r w:rsidRPr="00F94BC2">
        <w:rPr>
          <w:rFonts w:ascii="Georgia" w:hAnsi="Georgia"/>
          <w:b/>
          <w:color w:val="767171" w:themeColor="background2" w:themeShade="80"/>
          <w:sz w:val="28"/>
          <w:szCs w:val="28"/>
        </w:rPr>
        <w:t>Application to Candidacy</w:t>
      </w:r>
    </w:p>
    <w:p w14:paraId="554E3C53" w14:textId="77777777" w:rsidR="00F94BC2" w:rsidRDefault="00F94BC2" w:rsidP="001C7236">
      <w:pPr>
        <w:jc w:val="both"/>
        <w:rPr>
          <w:rFonts w:ascii="Cambria" w:hAnsi="Cambria"/>
          <w:b/>
          <w:bCs/>
        </w:rPr>
      </w:pPr>
    </w:p>
    <w:p w14:paraId="7B87D8CE" w14:textId="35F00DCD" w:rsidR="001C7236" w:rsidRPr="001C7236" w:rsidRDefault="001C7236" w:rsidP="001C7236">
      <w:pPr>
        <w:jc w:val="both"/>
        <w:rPr>
          <w:rFonts w:ascii="Cambria" w:hAnsi="Cambria"/>
          <w:b/>
          <w:bCs/>
        </w:rPr>
      </w:pPr>
      <w:r w:rsidRPr="001C7236">
        <w:rPr>
          <w:rFonts w:ascii="Cambria" w:hAnsi="Cambria"/>
          <w:b/>
          <w:bCs/>
        </w:rPr>
        <w:t xml:space="preserve">APPLY FOR GRADUATION IN HUB for advanced certificate, master’s and </w:t>
      </w:r>
      <w:proofErr w:type="spellStart"/>
      <w:r w:rsidRPr="001C7236">
        <w:rPr>
          <w:rFonts w:ascii="Cambria" w:hAnsi="Cambria"/>
          <w:b/>
          <w:bCs/>
        </w:rPr>
        <w:t>EdD</w:t>
      </w:r>
      <w:proofErr w:type="spellEnd"/>
      <w:r w:rsidRPr="001C7236">
        <w:rPr>
          <w:rFonts w:ascii="Cambria" w:hAnsi="Cambria"/>
          <w:b/>
          <w:bCs/>
        </w:rPr>
        <w:t xml:space="preserve"> students</w:t>
      </w:r>
    </w:p>
    <w:p w14:paraId="25955C23" w14:textId="77777777" w:rsidR="001C7236" w:rsidRPr="001C7236" w:rsidRDefault="001C7236" w:rsidP="00BA305D">
      <w:pPr>
        <w:pStyle w:val="ListParagraph"/>
        <w:numPr>
          <w:ilvl w:val="0"/>
          <w:numId w:val="27"/>
        </w:numPr>
        <w:contextualSpacing w:val="0"/>
        <w:jc w:val="both"/>
        <w:rPr>
          <w:rFonts w:ascii="Cambria" w:hAnsi="Cambria"/>
        </w:rPr>
      </w:pPr>
      <w:r w:rsidRPr="001C7236">
        <w:rPr>
          <w:rFonts w:ascii="Cambria" w:hAnsi="Cambria"/>
        </w:rPr>
        <w:t xml:space="preserve">A student may Apply for Graduation through HUB only once (per degree program). That is, if they have already applied for graduation in HUB, they will not be able to do it again. </w:t>
      </w:r>
    </w:p>
    <w:p w14:paraId="6DFC6395" w14:textId="77777777" w:rsidR="001C7236" w:rsidRPr="001C7236" w:rsidRDefault="001C7236" w:rsidP="001C7236">
      <w:pPr>
        <w:ind w:left="720"/>
        <w:jc w:val="both"/>
        <w:rPr>
          <w:rFonts w:ascii="Cambria" w:hAnsi="Cambria"/>
        </w:rPr>
      </w:pPr>
      <w:r w:rsidRPr="001C7236">
        <w:rPr>
          <w:rFonts w:ascii="Cambria" w:hAnsi="Cambria"/>
        </w:rPr>
        <w:t>(To change the graduation date – students will file a Petition to change expected conferral date)</w:t>
      </w:r>
    </w:p>
    <w:p w14:paraId="0685462A" w14:textId="77777777" w:rsidR="001C7236" w:rsidRPr="001C7236" w:rsidRDefault="001C7236" w:rsidP="00BA305D">
      <w:pPr>
        <w:pStyle w:val="ListParagraph"/>
        <w:numPr>
          <w:ilvl w:val="0"/>
          <w:numId w:val="27"/>
        </w:numPr>
        <w:contextualSpacing w:val="0"/>
        <w:jc w:val="both"/>
        <w:rPr>
          <w:rFonts w:ascii="Cambria" w:hAnsi="Cambria"/>
        </w:rPr>
      </w:pPr>
      <w:r w:rsidRPr="001C7236">
        <w:rPr>
          <w:rFonts w:ascii="Cambria" w:hAnsi="Cambria"/>
        </w:rPr>
        <w:t>In the HUB Student Center, click on My Academics or select Apply for Graduation from the drop down menu.</w:t>
      </w:r>
    </w:p>
    <w:p w14:paraId="41E176A0" w14:textId="77777777" w:rsidR="001C7236" w:rsidRPr="001C7236" w:rsidRDefault="001C7236" w:rsidP="00BA305D">
      <w:pPr>
        <w:pStyle w:val="ListParagraph"/>
        <w:numPr>
          <w:ilvl w:val="0"/>
          <w:numId w:val="27"/>
        </w:numPr>
        <w:contextualSpacing w:val="0"/>
        <w:jc w:val="both"/>
        <w:rPr>
          <w:rFonts w:ascii="Cambria" w:hAnsi="Cambria"/>
        </w:rPr>
      </w:pPr>
      <w:r w:rsidRPr="001C7236">
        <w:rPr>
          <w:rFonts w:ascii="Cambria" w:hAnsi="Cambria"/>
        </w:rPr>
        <w:t>Click on the Apply for graduation link in the Graduation box</w:t>
      </w:r>
    </w:p>
    <w:p w14:paraId="0190A8E7" w14:textId="77777777" w:rsidR="001C7236" w:rsidRPr="001C7236" w:rsidRDefault="001C7236" w:rsidP="00BA305D">
      <w:pPr>
        <w:pStyle w:val="ListParagraph"/>
        <w:numPr>
          <w:ilvl w:val="0"/>
          <w:numId w:val="27"/>
        </w:numPr>
        <w:contextualSpacing w:val="0"/>
        <w:jc w:val="both"/>
        <w:rPr>
          <w:rFonts w:ascii="Cambria" w:hAnsi="Cambria"/>
        </w:rPr>
      </w:pPr>
      <w:r w:rsidRPr="001C7236">
        <w:rPr>
          <w:rFonts w:ascii="Cambria" w:hAnsi="Cambria"/>
        </w:rPr>
        <w:t>Review the degree to be sure you are applying for graduation for the appropriate degree program. If you do not see it here – contact your academic department.</w:t>
      </w:r>
    </w:p>
    <w:p w14:paraId="25AC520D" w14:textId="0D96F988" w:rsidR="001C7236" w:rsidRPr="001C7236" w:rsidRDefault="001C7236" w:rsidP="00BA305D">
      <w:pPr>
        <w:pStyle w:val="ListParagraph"/>
        <w:numPr>
          <w:ilvl w:val="0"/>
          <w:numId w:val="27"/>
        </w:numPr>
        <w:contextualSpacing w:val="0"/>
        <w:jc w:val="both"/>
        <w:rPr>
          <w:rFonts w:ascii="Cambria" w:hAnsi="Cambria"/>
        </w:rPr>
      </w:pPr>
      <w:r w:rsidRPr="001C7236">
        <w:rPr>
          <w:rFonts w:ascii="Cambria" w:hAnsi="Cambria"/>
        </w:rPr>
        <w:t>Select your appropriate expected graduation term (see below</w:t>
      </w:r>
      <w:r>
        <w:rPr>
          <w:rFonts w:ascii="Cambria" w:hAnsi="Cambria"/>
        </w:rPr>
        <w:t>, as an example</w:t>
      </w:r>
      <w:r w:rsidRPr="001C7236">
        <w:rPr>
          <w:rFonts w:ascii="Cambria" w:hAnsi="Cambria"/>
        </w:rPr>
        <w:t>).</w:t>
      </w:r>
    </w:p>
    <w:p w14:paraId="5ED49609" w14:textId="77777777" w:rsidR="001C7236" w:rsidRPr="001C7236" w:rsidRDefault="001C7236" w:rsidP="00BA305D">
      <w:pPr>
        <w:pStyle w:val="ListParagraph"/>
        <w:numPr>
          <w:ilvl w:val="0"/>
          <w:numId w:val="28"/>
        </w:numPr>
        <w:contextualSpacing w:val="0"/>
        <w:jc w:val="both"/>
        <w:rPr>
          <w:rFonts w:ascii="Cambria" w:hAnsi="Cambria"/>
        </w:rPr>
      </w:pPr>
      <w:r w:rsidRPr="001C7236">
        <w:rPr>
          <w:rFonts w:ascii="Cambria" w:hAnsi="Cambria"/>
        </w:rPr>
        <w:t>Fall 2017 (2179) = February 1, 2018 conferral</w:t>
      </w:r>
    </w:p>
    <w:p w14:paraId="1C8CD065" w14:textId="77777777" w:rsidR="001C7236" w:rsidRPr="001C7236" w:rsidRDefault="001C7236" w:rsidP="00BA305D">
      <w:pPr>
        <w:pStyle w:val="ListParagraph"/>
        <w:numPr>
          <w:ilvl w:val="0"/>
          <w:numId w:val="28"/>
        </w:numPr>
        <w:contextualSpacing w:val="0"/>
        <w:jc w:val="both"/>
        <w:rPr>
          <w:rFonts w:ascii="Cambria" w:hAnsi="Cambria"/>
        </w:rPr>
      </w:pPr>
      <w:r w:rsidRPr="001C7236">
        <w:rPr>
          <w:rFonts w:ascii="Cambria" w:hAnsi="Cambria"/>
        </w:rPr>
        <w:t>Spring 2018 (2181) = June 1, 2018 conferral</w:t>
      </w:r>
    </w:p>
    <w:p w14:paraId="61236AE3" w14:textId="77777777" w:rsidR="001C7236" w:rsidRPr="001C7236" w:rsidRDefault="001C7236" w:rsidP="00BA305D">
      <w:pPr>
        <w:pStyle w:val="ListParagraph"/>
        <w:numPr>
          <w:ilvl w:val="0"/>
          <w:numId w:val="28"/>
        </w:numPr>
        <w:contextualSpacing w:val="0"/>
        <w:jc w:val="both"/>
        <w:rPr>
          <w:rFonts w:ascii="Cambria" w:hAnsi="Cambria"/>
        </w:rPr>
      </w:pPr>
      <w:r w:rsidRPr="001C7236">
        <w:rPr>
          <w:rFonts w:ascii="Cambria" w:hAnsi="Cambria"/>
        </w:rPr>
        <w:t>Summer 2018 (2186) = September 1, 2018 conferral</w:t>
      </w:r>
    </w:p>
    <w:p w14:paraId="26C86926" w14:textId="77777777" w:rsidR="001C7236" w:rsidRPr="001C7236" w:rsidRDefault="001C7236" w:rsidP="00BA305D">
      <w:pPr>
        <w:pStyle w:val="ListParagraph"/>
        <w:numPr>
          <w:ilvl w:val="0"/>
          <w:numId w:val="29"/>
        </w:numPr>
        <w:contextualSpacing w:val="0"/>
        <w:jc w:val="both"/>
        <w:rPr>
          <w:rFonts w:ascii="Cambria" w:hAnsi="Cambria"/>
        </w:rPr>
      </w:pPr>
      <w:r w:rsidRPr="001C7236">
        <w:rPr>
          <w:rFonts w:ascii="Cambria" w:hAnsi="Cambria"/>
        </w:rPr>
        <w:lastRenderedPageBreak/>
        <w:t>Once the graduation term has been selected, the Graduation Instructions will populate automatically with reminders and special instructions.</w:t>
      </w:r>
    </w:p>
    <w:p w14:paraId="717692BF" w14:textId="77777777" w:rsidR="001C7236" w:rsidRPr="001C7236" w:rsidRDefault="001C7236" w:rsidP="00BA305D">
      <w:pPr>
        <w:pStyle w:val="ListParagraph"/>
        <w:numPr>
          <w:ilvl w:val="0"/>
          <w:numId w:val="29"/>
        </w:numPr>
        <w:contextualSpacing w:val="0"/>
        <w:jc w:val="both"/>
        <w:rPr>
          <w:rFonts w:ascii="Cambria" w:hAnsi="Cambria"/>
        </w:rPr>
      </w:pPr>
      <w:r w:rsidRPr="001C7236">
        <w:rPr>
          <w:rFonts w:ascii="Cambria" w:hAnsi="Cambria"/>
        </w:rPr>
        <w:t>Verify Graduation Data and click the Submit Application button.</w:t>
      </w:r>
    </w:p>
    <w:p w14:paraId="6CE88F36" w14:textId="77777777" w:rsidR="001C7236" w:rsidRPr="001C7236" w:rsidRDefault="001C7236" w:rsidP="001C7236">
      <w:pPr>
        <w:jc w:val="both"/>
        <w:rPr>
          <w:rFonts w:ascii="Cambria" w:hAnsi="Cambria"/>
        </w:rPr>
      </w:pPr>
    </w:p>
    <w:p w14:paraId="3795048E" w14:textId="77777777" w:rsidR="00F94BC2" w:rsidRDefault="00F94BC2" w:rsidP="001C7236">
      <w:pPr>
        <w:jc w:val="both"/>
        <w:rPr>
          <w:rFonts w:ascii="Cambria" w:hAnsi="Cambria"/>
          <w:b/>
          <w:bCs/>
        </w:rPr>
      </w:pPr>
    </w:p>
    <w:p w14:paraId="30CB0520" w14:textId="356D279A" w:rsidR="001C7236" w:rsidRPr="001C7236" w:rsidRDefault="001C7236" w:rsidP="001C7236">
      <w:pPr>
        <w:jc w:val="both"/>
        <w:rPr>
          <w:rFonts w:ascii="Cambria" w:hAnsi="Cambria"/>
          <w:b/>
          <w:bCs/>
        </w:rPr>
      </w:pPr>
      <w:r w:rsidRPr="001C7236">
        <w:rPr>
          <w:rFonts w:ascii="Cambria" w:hAnsi="Cambria"/>
          <w:b/>
          <w:bCs/>
        </w:rPr>
        <w:t>Understanding your Academic Advisement Report (AAR)</w:t>
      </w:r>
    </w:p>
    <w:p w14:paraId="779075DD" w14:textId="77777777" w:rsidR="001C7236" w:rsidRPr="001C7236" w:rsidRDefault="001C7236" w:rsidP="00BA305D">
      <w:pPr>
        <w:pStyle w:val="ListParagraph"/>
        <w:numPr>
          <w:ilvl w:val="0"/>
          <w:numId w:val="30"/>
        </w:numPr>
        <w:contextualSpacing w:val="0"/>
        <w:jc w:val="both"/>
        <w:rPr>
          <w:rFonts w:ascii="Cambria" w:hAnsi="Cambria"/>
        </w:rPr>
      </w:pPr>
      <w:r w:rsidRPr="001C7236">
        <w:rPr>
          <w:rFonts w:ascii="Cambria" w:hAnsi="Cambria"/>
        </w:rPr>
        <w:t xml:space="preserve">The Student Center is a self-service page that provides students an entry to the HUB. Along with </w:t>
      </w:r>
      <w:proofErr w:type="spellStart"/>
      <w:r w:rsidRPr="001C7236">
        <w:rPr>
          <w:rFonts w:ascii="Cambria" w:hAnsi="Cambria"/>
        </w:rPr>
        <w:t>MyUB</w:t>
      </w:r>
      <w:proofErr w:type="spellEnd"/>
      <w:r w:rsidRPr="001C7236">
        <w:rPr>
          <w:rFonts w:ascii="Cambria" w:hAnsi="Cambria"/>
        </w:rPr>
        <w:t xml:space="preserve">, it provides navigation to tools and information that are important to you. To reach the Student Center click the Student Center tab from </w:t>
      </w:r>
      <w:proofErr w:type="spellStart"/>
      <w:r w:rsidRPr="001C7236">
        <w:rPr>
          <w:rFonts w:ascii="Cambria" w:hAnsi="Cambria"/>
        </w:rPr>
        <w:t>MyUB</w:t>
      </w:r>
      <w:proofErr w:type="spellEnd"/>
      <w:r w:rsidRPr="001C7236">
        <w:rPr>
          <w:rFonts w:ascii="Cambria" w:hAnsi="Cambria"/>
        </w:rPr>
        <w:t>.  The department will send a detailed email with instructions on how to view your advisement report, similar to below.</w:t>
      </w:r>
    </w:p>
    <w:p w14:paraId="7C0685EF" w14:textId="77777777" w:rsidR="001C7236" w:rsidRPr="001C7236" w:rsidRDefault="001C7236" w:rsidP="00BA305D">
      <w:pPr>
        <w:pStyle w:val="ListParagraph"/>
        <w:numPr>
          <w:ilvl w:val="0"/>
          <w:numId w:val="30"/>
        </w:numPr>
        <w:contextualSpacing w:val="0"/>
        <w:jc w:val="both"/>
        <w:rPr>
          <w:rFonts w:ascii="Cambria" w:hAnsi="Cambria"/>
        </w:rPr>
      </w:pPr>
      <w:r w:rsidRPr="001C7236">
        <w:rPr>
          <w:rFonts w:ascii="Cambria" w:hAnsi="Cambria"/>
        </w:rPr>
        <w:t>My Academics</w:t>
      </w:r>
    </w:p>
    <w:p w14:paraId="214D1C56" w14:textId="77777777" w:rsidR="001C7236" w:rsidRPr="001C7236" w:rsidRDefault="001C7236" w:rsidP="00BA305D">
      <w:pPr>
        <w:pStyle w:val="ListParagraph"/>
        <w:numPr>
          <w:ilvl w:val="0"/>
          <w:numId w:val="30"/>
        </w:numPr>
        <w:contextualSpacing w:val="0"/>
        <w:jc w:val="both"/>
        <w:rPr>
          <w:rFonts w:ascii="Cambria" w:hAnsi="Cambria"/>
        </w:rPr>
      </w:pPr>
      <w:r w:rsidRPr="001C7236">
        <w:rPr>
          <w:rFonts w:ascii="Cambria" w:hAnsi="Cambria"/>
        </w:rPr>
        <w:t>In the Academics section of the Student Center click the My Academics link. The My Academics tab contains links to:</w:t>
      </w:r>
    </w:p>
    <w:p w14:paraId="2644C21F" w14:textId="77777777" w:rsidR="001C7236" w:rsidRPr="001C7236" w:rsidRDefault="001C7236" w:rsidP="00BA305D">
      <w:pPr>
        <w:pStyle w:val="ListParagraph"/>
        <w:numPr>
          <w:ilvl w:val="0"/>
          <w:numId w:val="30"/>
        </w:numPr>
        <w:contextualSpacing w:val="0"/>
        <w:jc w:val="both"/>
        <w:rPr>
          <w:rFonts w:ascii="Cambria" w:hAnsi="Cambria"/>
        </w:rPr>
      </w:pPr>
      <w:r w:rsidRPr="001C7236">
        <w:rPr>
          <w:rFonts w:ascii="Cambria" w:hAnsi="Cambria"/>
        </w:rPr>
        <w:t> View your Advisement Reports</w:t>
      </w:r>
    </w:p>
    <w:p w14:paraId="36D7DF8D" w14:textId="77777777" w:rsidR="001C7236" w:rsidRPr="001C7236" w:rsidRDefault="001C7236" w:rsidP="00BA305D">
      <w:pPr>
        <w:pStyle w:val="ListParagraph"/>
        <w:numPr>
          <w:ilvl w:val="0"/>
          <w:numId w:val="31"/>
        </w:numPr>
        <w:contextualSpacing w:val="0"/>
        <w:jc w:val="both"/>
        <w:rPr>
          <w:rFonts w:ascii="Cambria" w:hAnsi="Cambria"/>
        </w:rPr>
      </w:pPr>
      <w:r w:rsidRPr="001C7236">
        <w:rPr>
          <w:rFonts w:ascii="Cambria" w:hAnsi="Cambria"/>
        </w:rPr>
        <w:t>To view your advisement reports, click on the View Your Advisement Reports link in the Academic Requirements Group</w:t>
      </w:r>
    </w:p>
    <w:p w14:paraId="12A7F838" w14:textId="77777777" w:rsidR="001C7236" w:rsidRPr="001C7236" w:rsidRDefault="001C7236" w:rsidP="00BA305D">
      <w:pPr>
        <w:pStyle w:val="ListParagraph"/>
        <w:numPr>
          <w:ilvl w:val="0"/>
          <w:numId w:val="31"/>
        </w:numPr>
        <w:contextualSpacing w:val="0"/>
        <w:jc w:val="both"/>
        <w:rPr>
          <w:rFonts w:ascii="Cambria" w:hAnsi="Cambria"/>
        </w:rPr>
      </w:pPr>
      <w:r w:rsidRPr="001C7236">
        <w:rPr>
          <w:rFonts w:ascii="Cambria" w:hAnsi="Cambria"/>
        </w:rPr>
        <w:t>Once you’ve clicked the link you have the option of viewing your report on the web, or by printing it. If you would like to print the report, click the “Printable Version” link.</w:t>
      </w:r>
    </w:p>
    <w:p w14:paraId="50EA4792" w14:textId="77777777" w:rsidR="001C7236" w:rsidRPr="001C7236" w:rsidRDefault="001C7236" w:rsidP="00BA305D">
      <w:pPr>
        <w:pStyle w:val="ListParagraph"/>
        <w:numPr>
          <w:ilvl w:val="0"/>
          <w:numId w:val="30"/>
        </w:numPr>
        <w:contextualSpacing w:val="0"/>
        <w:jc w:val="both"/>
        <w:rPr>
          <w:rFonts w:ascii="Cambria" w:hAnsi="Cambria"/>
        </w:rPr>
      </w:pPr>
      <w:r w:rsidRPr="001C7236">
        <w:rPr>
          <w:rFonts w:ascii="Cambria" w:hAnsi="Cambria"/>
        </w:rPr>
        <w:t>Create a What-if Scenario</w:t>
      </w:r>
    </w:p>
    <w:p w14:paraId="46C893F7" w14:textId="77777777" w:rsidR="001C7236" w:rsidRPr="001C7236" w:rsidRDefault="001C7236" w:rsidP="00BA305D">
      <w:pPr>
        <w:pStyle w:val="ListParagraph"/>
        <w:numPr>
          <w:ilvl w:val="0"/>
          <w:numId w:val="30"/>
        </w:numPr>
        <w:contextualSpacing w:val="0"/>
        <w:jc w:val="both"/>
        <w:rPr>
          <w:rFonts w:ascii="Cambria" w:hAnsi="Cambria"/>
        </w:rPr>
      </w:pPr>
      <w:r w:rsidRPr="001C7236">
        <w:rPr>
          <w:rFonts w:ascii="Cambria" w:hAnsi="Cambria"/>
        </w:rPr>
        <w:t>Transfer Credit Evaluation</w:t>
      </w:r>
    </w:p>
    <w:p w14:paraId="17E1421A" w14:textId="77777777" w:rsidR="001C7236" w:rsidRPr="001C7236" w:rsidRDefault="001C7236" w:rsidP="00BA305D">
      <w:pPr>
        <w:pStyle w:val="ListParagraph"/>
        <w:numPr>
          <w:ilvl w:val="0"/>
          <w:numId w:val="30"/>
        </w:numPr>
        <w:contextualSpacing w:val="0"/>
        <w:jc w:val="both"/>
        <w:rPr>
          <w:rFonts w:ascii="Cambria" w:hAnsi="Cambria"/>
        </w:rPr>
      </w:pPr>
      <w:r w:rsidRPr="001C7236">
        <w:rPr>
          <w:rFonts w:ascii="Cambria" w:hAnsi="Cambria"/>
        </w:rPr>
        <w:t>View my Course History</w:t>
      </w:r>
    </w:p>
    <w:p w14:paraId="37B18AFB" w14:textId="77777777" w:rsidR="001C7236" w:rsidRPr="001C7236" w:rsidRDefault="001C7236" w:rsidP="00BA305D">
      <w:pPr>
        <w:pStyle w:val="ListParagraph"/>
        <w:numPr>
          <w:ilvl w:val="0"/>
          <w:numId w:val="30"/>
        </w:numPr>
        <w:contextualSpacing w:val="0"/>
        <w:jc w:val="both"/>
        <w:rPr>
          <w:rFonts w:ascii="Cambria" w:hAnsi="Cambria"/>
        </w:rPr>
      </w:pPr>
      <w:r w:rsidRPr="001C7236">
        <w:rPr>
          <w:rFonts w:ascii="Cambria" w:hAnsi="Cambria"/>
        </w:rPr>
        <w:t>Request a Transcript</w:t>
      </w:r>
    </w:p>
    <w:p w14:paraId="312D871E" w14:textId="77777777" w:rsidR="001C7236" w:rsidRPr="001C7236" w:rsidRDefault="001C7236" w:rsidP="00BA305D">
      <w:pPr>
        <w:pStyle w:val="ListParagraph"/>
        <w:numPr>
          <w:ilvl w:val="0"/>
          <w:numId w:val="30"/>
        </w:numPr>
        <w:contextualSpacing w:val="0"/>
        <w:jc w:val="both"/>
        <w:rPr>
          <w:rFonts w:ascii="Cambria" w:hAnsi="Cambria"/>
        </w:rPr>
      </w:pPr>
      <w:r w:rsidRPr="001C7236">
        <w:rPr>
          <w:rFonts w:ascii="Cambria" w:hAnsi="Cambria"/>
        </w:rPr>
        <w:t>Request Enrollment Verification</w:t>
      </w:r>
    </w:p>
    <w:p w14:paraId="3AA54BC3" w14:textId="77777777" w:rsidR="001C7236" w:rsidRPr="001C7236" w:rsidRDefault="001C7236" w:rsidP="00BA305D">
      <w:pPr>
        <w:pStyle w:val="ListParagraph"/>
        <w:numPr>
          <w:ilvl w:val="0"/>
          <w:numId w:val="30"/>
        </w:numPr>
        <w:contextualSpacing w:val="0"/>
        <w:jc w:val="both"/>
        <w:rPr>
          <w:rFonts w:ascii="Cambria" w:hAnsi="Cambria"/>
        </w:rPr>
      </w:pPr>
      <w:r w:rsidRPr="001C7236">
        <w:rPr>
          <w:rFonts w:ascii="Cambria" w:hAnsi="Cambria"/>
        </w:rPr>
        <w:t>Apply for graduation</w:t>
      </w:r>
    </w:p>
    <w:p w14:paraId="725844B7" w14:textId="77777777" w:rsidR="001C7236" w:rsidRPr="001C7236" w:rsidRDefault="001C7236" w:rsidP="00BA305D">
      <w:pPr>
        <w:pStyle w:val="ListParagraph"/>
        <w:numPr>
          <w:ilvl w:val="0"/>
          <w:numId w:val="30"/>
        </w:numPr>
        <w:contextualSpacing w:val="0"/>
        <w:jc w:val="both"/>
        <w:rPr>
          <w:rFonts w:ascii="Cambria" w:hAnsi="Cambria"/>
        </w:rPr>
      </w:pPr>
      <w:r w:rsidRPr="001C7236">
        <w:rPr>
          <w:rFonts w:ascii="Cambria" w:hAnsi="Cambria"/>
        </w:rPr>
        <w:t>View my graduation status</w:t>
      </w:r>
    </w:p>
    <w:p w14:paraId="3F510842" w14:textId="77777777" w:rsidR="001C7236" w:rsidRPr="001C7236" w:rsidRDefault="001C7236" w:rsidP="001C7236">
      <w:pPr>
        <w:ind w:left="360"/>
        <w:jc w:val="both"/>
        <w:rPr>
          <w:rFonts w:ascii="Cambria" w:hAnsi="Cambria"/>
        </w:rPr>
      </w:pPr>
    </w:p>
    <w:p w14:paraId="22B6957C" w14:textId="77777777" w:rsidR="001C7236" w:rsidRPr="001C7236" w:rsidRDefault="001C7236" w:rsidP="001C7236">
      <w:pPr>
        <w:jc w:val="both"/>
        <w:rPr>
          <w:rFonts w:ascii="Cambria" w:hAnsi="Cambria"/>
          <w:b/>
          <w:bCs/>
          <w:i/>
          <w:iCs/>
        </w:rPr>
      </w:pPr>
      <w:r w:rsidRPr="001C7236">
        <w:rPr>
          <w:rFonts w:ascii="Cambria" w:hAnsi="Cambria"/>
          <w:b/>
          <w:bCs/>
          <w:i/>
          <w:iCs/>
        </w:rPr>
        <w:t xml:space="preserve">It is very important to note that if an area in your advisement report is “not satisfied” this will prevent a student from graduating.  If you have discussed with your advisor substituting a course for a required course or transferring a course from another institution the Assistant to the Chair needs to be made aware of this.  Extra steps will have to be done to satisfy the requirements in the AAR so that the student can graduate.  </w:t>
      </w:r>
    </w:p>
    <w:p w14:paraId="697A3F5C" w14:textId="77777777" w:rsidR="001C7236" w:rsidRDefault="001C7236" w:rsidP="001C7236">
      <w:pPr>
        <w:jc w:val="both"/>
        <w:rPr>
          <w:rFonts w:ascii="Cambria" w:hAnsi="Cambria"/>
          <w:b/>
        </w:rPr>
      </w:pPr>
    </w:p>
    <w:p w14:paraId="7CDD0035" w14:textId="2259C8D4" w:rsidR="001C7236" w:rsidRPr="001C7236" w:rsidRDefault="001C7236" w:rsidP="001C7236">
      <w:pPr>
        <w:jc w:val="both"/>
        <w:rPr>
          <w:rFonts w:ascii="Cambria" w:hAnsi="Cambria"/>
          <w:b/>
        </w:rPr>
      </w:pPr>
      <w:r w:rsidRPr="001C7236">
        <w:rPr>
          <w:rFonts w:ascii="Cambria" w:hAnsi="Cambria"/>
          <w:b/>
        </w:rPr>
        <w:t>Application for Graduation for PhD Students</w:t>
      </w:r>
    </w:p>
    <w:p w14:paraId="7B4F431F" w14:textId="07E52584" w:rsidR="00D62588" w:rsidRPr="006A0115" w:rsidRDefault="00D62588" w:rsidP="001C7236">
      <w:pPr>
        <w:spacing w:after="100" w:afterAutospacing="1"/>
        <w:jc w:val="both"/>
        <w:rPr>
          <w:rFonts w:ascii="Georgia" w:hAnsi="Georgia"/>
        </w:rPr>
      </w:pPr>
      <w:r w:rsidRPr="006A0115">
        <w:rPr>
          <w:rFonts w:ascii="Georgia" w:hAnsi="Georgia"/>
        </w:rPr>
        <w:t xml:space="preserve">The </w:t>
      </w:r>
      <w:hyperlink r:id="rId43" w:tgtFrame="_blank" w:tooltip="This link opens a page in a new window or tab." w:history="1">
        <w:r w:rsidRPr="006A0115">
          <w:rPr>
            <w:rFonts w:ascii="Georgia" w:hAnsi="Georgia"/>
            <w:color w:val="0000FF"/>
            <w:u w:val="single"/>
          </w:rPr>
          <w:t>Application to Candidacy form</w:t>
        </w:r>
      </w:hyperlink>
      <w:r w:rsidRPr="006A0115">
        <w:rPr>
          <w:rFonts w:ascii="Georgia" w:hAnsi="Georgia"/>
        </w:rPr>
        <w:t xml:space="preserve"> is filed with the Graduate School and indicates that the student is entering the final stages of degree completion. Normally students should expect to file an Application to Candidacy after two or three semesters of full-time enrollment toward the master's degree or after six semesters of full-time enrollment toward the doctoral degree.</w:t>
      </w:r>
    </w:p>
    <w:p w14:paraId="2ACEFC47" w14:textId="77777777" w:rsidR="00D62588" w:rsidRPr="006A0115" w:rsidRDefault="00D62588" w:rsidP="008A5620">
      <w:pPr>
        <w:spacing w:before="100" w:beforeAutospacing="1" w:after="100" w:afterAutospacing="1"/>
        <w:jc w:val="both"/>
        <w:rPr>
          <w:rFonts w:ascii="Georgia" w:hAnsi="Georgia"/>
        </w:rPr>
      </w:pPr>
      <w:r w:rsidRPr="006A0115">
        <w:rPr>
          <w:rFonts w:ascii="Georgia" w:hAnsi="Georgia"/>
        </w:rPr>
        <w:t>Review and approval of the ATC is the responsibility of the student's department and dean, in that order. Some units also require divisional or area committee review prior to submission to the Graduate School. Once admitted to candidacy, a student may not need to enroll for 12 credits (nine credits for graduate, teaching and research assistants) to be certified as a full-time student.</w:t>
      </w:r>
    </w:p>
    <w:p w14:paraId="61B10356" w14:textId="77777777" w:rsidR="00D62588" w:rsidRPr="006A0115" w:rsidRDefault="00D62588" w:rsidP="008A5620">
      <w:pPr>
        <w:spacing w:before="100" w:beforeAutospacing="1" w:after="100" w:afterAutospacing="1"/>
        <w:jc w:val="both"/>
        <w:rPr>
          <w:rFonts w:ascii="Georgia" w:hAnsi="Georgia"/>
        </w:rPr>
      </w:pPr>
      <w:r w:rsidRPr="006A0115">
        <w:rPr>
          <w:rFonts w:ascii="Georgia" w:hAnsi="Georgia"/>
        </w:rPr>
        <w:t>Primary responsibility for evaluation of each student's application to candidacy rests with the student's department or program and major advisor.</w:t>
      </w:r>
    </w:p>
    <w:p w14:paraId="5ED9E863" w14:textId="77777777" w:rsidR="00D62588" w:rsidRPr="006A0115" w:rsidRDefault="00D62588" w:rsidP="008A5620">
      <w:pPr>
        <w:spacing w:before="100" w:beforeAutospacing="1" w:after="100" w:afterAutospacing="1"/>
        <w:jc w:val="both"/>
        <w:rPr>
          <w:rFonts w:ascii="Georgia" w:hAnsi="Georgia"/>
        </w:rPr>
      </w:pPr>
      <w:r w:rsidRPr="006A0115">
        <w:rPr>
          <w:rFonts w:ascii="Georgia" w:hAnsi="Georgia"/>
        </w:rPr>
        <w:lastRenderedPageBreak/>
        <w:t>The department or program is responsible for ensuring that each ATC is complete prior to submission to the academic dean. The academic dean then forwards the ATC to the appropriate divisional or area committee or directly to the Graduate School if committee review is not required. Where committee review is required, the chair of the appropriate committee will approve or disapprove ATCs. If subsequently approved, the application is then forwarded to the Graduate School for final review.</w:t>
      </w:r>
    </w:p>
    <w:p w14:paraId="68B4F840" w14:textId="77777777" w:rsidR="00D62588" w:rsidRPr="006A0115" w:rsidRDefault="00D62588" w:rsidP="008A5620">
      <w:pPr>
        <w:spacing w:before="100" w:beforeAutospacing="1" w:after="100" w:afterAutospacing="1"/>
        <w:jc w:val="both"/>
        <w:rPr>
          <w:rFonts w:ascii="Georgia" w:hAnsi="Georgia"/>
        </w:rPr>
      </w:pPr>
      <w:r w:rsidRPr="006A0115">
        <w:rPr>
          <w:rFonts w:ascii="Georgia" w:hAnsi="Georgia"/>
        </w:rPr>
        <w:t xml:space="preserve">A candidate must file the ATC by the specified </w:t>
      </w:r>
      <w:hyperlink r:id="rId44" w:tgtFrame="_self" w:history="1">
        <w:r w:rsidRPr="006A0115">
          <w:rPr>
            <w:rFonts w:ascii="Georgia" w:hAnsi="Georgia"/>
            <w:color w:val="0000FF"/>
            <w:u w:val="single"/>
          </w:rPr>
          <w:t>deadline</w:t>
        </w:r>
      </w:hyperlink>
      <w:r w:rsidRPr="006A0115">
        <w:rPr>
          <w:rFonts w:ascii="Georgia" w:hAnsi="Georgia"/>
        </w:rPr>
        <w:t xml:space="preserve"> for their expected conferral date. Committees cannot receive ATCs immediately prior to the expected graduation date. Once the Graduate School approves the ATC, written notification of approval will be sent to the student.</w:t>
      </w:r>
    </w:p>
    <w:p w14:paraId="01A4AABC" w14:textId="523B409E" w:rsidR="00D62588" w:rsidRPr="006A0115" w:rsidRDefault="00D62588" w:rsidP="008A5620">
      <w:pPr>
        <w:spacing w:before="100" w:beforeAutospacing="1" w:after="100" w:afterAutospacing="1"/>
        <w:jc w:val="both"/>
        <w:rPr>
          <w:rFonts w:ascii="Georgia" w:hAnsi="Georgia"/>
        </w:rPr>
      </w:pPr>
      <w:r w:rsidRPr="006A0115">
        <w:rPr>
          <w:rFonts w:ascii="Georgia" w:hAnsi="Georgia"/>
        </w:rPr>
        <w:t xml:space="preserve">Minor amendments to the ATC </w:t>
      </w:r>
      <w:r w:rsidR="00ED3429">
        <w:rPr>
          <w:rFonts w:ascii="Georgia" w:hAnsi="Georgia"/>
        </w:rPr>
        <w:t>that</w:t>
      </w:r>
      <w:r w:rsidR="00ED3429" w:rsidRPr="006A0115">
        <w:rPr>
          <w:rFonts w:ascii="Georgia" w:hAnsi="Georgia"/>
        </w:rPr>
        <w:t xml:space="preserve"> </w:t>
      </w:r>
      <w:r w:rsidRPr="006A0115">
        <w:rPr>
          <w:rFonts w:ascii="Georgia" w:hAnsi="Georgia"/>
        </w:rPr>
        <w:t xml:space="preserve">become necessary through changes in registration (e.g., adding or deleting anticipated courses or credits) must be formalized through the </w:t>
      </w:r>
      <w:hyperlink r:id="rId45" w:tgtFrame="_blank" w:tooltip="This link opens a page in a new window or tab." w:history="1">
        <w:r w:rsidRPr="006A0115">
          <w:rPr>
            <w:rFonts w:ascii="Georgia" w:hAnsi="Georgia"/>
            <w:color w:val="0000FF"/>
            <w:u w:val="single"/>
          </w:rPr>
          <w:t>Change of Expected Conferral Date/Amend ATC</w:t>
        </w:r>
      </w:hyperlink>
      <w:r w:rsidRPr="006A0115">
        <w:rPr>
          <w:rFonts w:ascii="Georgia" w:hAnsi="Georgia"/>
        </w:rPr>
        <w:t xml:space="preserve"> petition. This form must be endorsed by the director of graduate studies or chair of the student's department. These amendments are then reviewed by the Graduate School.</w:t>
      </w:r>
    </w:p>
    <w:p w14:paraId="2536AEF6" w14:textId="60143807" w:rsidR="00D62588" w:rsidRPr="006A0115" w:rsidRDefault="00D62588" w:rsidP="00D62588">
      <w:pPr>
        <w:keepNext/>
        <w:spacing w:before="240" w:after="60"/>
        <w:outlineLvl w:val="1"/>
        <w:rPr>
          <w:rFonts w:ascii="Georgia" w:hAnsi="Georgia"/>
          <w:b/>
          <w:i/>
          <w:szCs w:val="20"/>
        </w:rPr>
      </w:pPr>
      <w:r>
        <w:rPr>
          <w:rFonts w:ascii="Georgia" w:hAnsi="Georgia"/>
          <w:b/>
          <w:i/>
          <w:szCs w:val="20"/>
        </w:rPr>
        <w:br/>
      </w:r>
      <w:r w:rsidRPr="006A0115">
        <w:rPr>
          <w:rFonts w:ascii="Georgia" w:hAnsi="Georgia"/>
          <w:b/>
          <w:i/>
          <w:szCs w:val="20"/>
        </w:rPr>
        <w:t>Application to Candidacy/Degree Completion Timetable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92"/>
        <w:gridCol w:w="2138"/>
        <w:gridCol w:w="2294"/>
        <w:gridCol w:w="2450"/>
      </w:tblGrid>
      <w:tr w:rsidR="00D62588" w:rsidRPr="006A0115" w14:paraId="62046CE9" w14:textId="77777777" w:rsidTr="0033535D">
        <w:trPr>
          <w:tblCellSpacing w:w="0" w:type="dxa"/>
        </w:trPr>
        <w:tc>
          <w:tcPr>
            <w:tcW w:w="1550" w:type="pct"/>
            <w:tcBorders>
              <w:top w:val="outset" w:sz="6" w:space="0" w:color="auto"/>
              <w:left w:val="outset" w:sz="6" w:space="0" w:color="auto"/>
              <w:bottom w:val="outset" w:sz="6" w:space="0" w:color="auto"/>
              <w:right w:val="outset" w:sz="6" w:space="0" w:color="auto"/>
            </w:tcBorders>
            <w:vAlign w:val="center"/>
            <w:hideMark/>
          </w:tcPr>
          <w:p w14:paraId="3DE2E3D8" w14:textId="77777777" w:rsidR="00D62588" w:rsidRPr="006A0115" w:rsidRDefault="00D62588" w:rsidP="0033535D">
            <w:pPr>
              <w:spacing w:before="100" w:beforeAutospacing="1" w:after="100" w:afterAutospacing="1"/>
              <w:rPr>
                <w:rFonts w:ascii="Georgia" w:hAnsi="Georgia"/>
              </w:rPr>
            </w:pPr>
            <w:r w:rsidRPr="006A0115">
              <w:rPr>
                <w:rFonts w:ascii="Georgia" w:hAnsi="Georgia"/>
                <w:b/>
                <w:bCs/>
              </w:rPr>
              <w:t>For degree conferral 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44B9798" w14:textId="0FD3BBE4" w:rsidR="00D62588" w:rsidRPr="001C7236" w:rsidRDefault="008A5620" w:rsidP="0033535D">
            <w:pPr>
              <w:rPr>
                <w:rFonts w:ascii="Georgia" w:hAnsi="Georgia"/>
              </w:rPr>
            </w:pPr>
            <w:r w:rsidRPr="001C7236">
              <w:rPr>
                <w:rFonts w:ascii="Georgia" w:hAnsi="Georgia"/>
                <w:b/>
                <w:bCs/>
              </w:rPr>
              <w:t>February 1</w:t>
            </w:r>
          </w:p>
        </w:tc>
        <w:tc>
          <w:tcPr>
            <w:tcW w:w="1150" w:type="pct"/>
            <w:tcBorders>
              <w:top w:val="outset" w:sz="6" w:space="0" w:color="auto"/>
              <w:left w:val="outset" w:sz="6" w:space="0" w:color="auto"/>
              <w:bottom w:val="outset" w:sz="6" w:space="0" w:color="auto"/>
              <w:right w:val="outset" w:sz="6" w:space="0" w:color="auto"/>
            </w:tcBorders>
            <w:vAlign w:val="center"/>
            <w:hideMark/>
          </w:tcPr>
          <w:p w14:paraId="23037458" w14:textId="650EFE8A" w:rsidR="00D62588" w:rsidRPr="001C7236" w:rsidRDefault="008A5620" w:rsidP="0033535D">
            <w:pPr>
              <w:rPr>
                <w:rFonts w:ascii="Georgia" w:hAnsi="Georgia"/>
              </w:rPr>
            </w:pPr>
            <w:r w:rsidRPr="001C7236">
              <w:rPr>
                <w:rFonts w:ascii="Georgia" w:hAnsi="Georgia"/>
                <w:b/>
                <w:bCs/>
              </w:rPr>
              <w:t>June 1</w:t>
            </w:r>
          </w:p>
        </w:tc>
        <w:tc>
          <w:tcPr>
            <w:tcW w:w="0" w:type="auto"/>
            <w:tcBorders>
              <w:top w:val="outset" w:sz="6" w:space="0" w:color="auto"/>
              <w:left w:val="outset" w:sz="6" w:space="0" w:color="auto"/>
              <w:bottom w:val="outset" w:sz="6" w:space="0" w:color="auto"/>
              <w:right w:val="outset" w:sz="6" w:space="0" w:color="auto"/>
            </w:tcBorders>
            <w:vAlign w:val="center"/>
            <w:hideMark/>
          </w:tcPr>
          <w:p w14:paraId="56930A71" w14:textId="0BD1466A" w:rsidR="00D62588" w:rsidRPr="001C7236" w:rsidRDefault="008A5620" w:rsidP="0033535D">
            <w:pPr>
              <w:rPr>
                <w:rFonts w:ascii="Georgia" w:hAnsi="Georgia"/>
              </w:rPr>
            </w:pPr>
            <w:r w:rsidRPr="001C7236">
              <w:rPr>
                <w:rFonts w:ascii="Georgia" w:hAnsi="Georgia"/>
                <w:b/>
                <w:bCs/>
              </w:rPr>
              <w:t>September 1</w:t>
            </w:r>
          </w:p>
        </w:tc>
      </w:tr>
      <w:tr w:rsidR="00D62588" w:rsidRPr="006A0115" w14:paraId="07B3688F" w14:textId="77777777" w:rsidTr="0033535D">
        <w:trPr>
          <w:tblCellSpacing w:w="0" w:type="dxa"/>
        </w:trPr>
        <w:tc>
          <w:tcPr>
            <w:tcW w:w="1550" w:type="pct"/>
            <w:tcBorders>
              <w:top w:val="outset" w:sz="6" w:space="0" w:color="auto"/>
              <w:left w:val="outset" w:sz="6" w:space="0" w:color="auto"/>
              <w:bottom w:val="outset" w:sz="6" w:space="0" w:color="auto"/>
              <w:right w:val="outset" w:sz="6" w:space="0" w:color="auto"/>
            </w:tcBorders>
            <w:vAlign w:val="center"/>
            <w:hideMark/>
          </w:tcPr>
          <w:p w14:paraId="5ED31B02" w14:textId="77777777" w:rsidR="00D62588" w:rsidRPr="006A0115" w:rsidRDefault="00D62588" w:rsidP="0033535D">
            <w:pPr>
              <w:spacing w:before="100" w:beforeAutospacing="1" w:after="100" w:afterAutospacing="1"/>
              <w:rPr>
                <w:rFonts w:ascii="Georgia" w:hAnsi="Georgia"/>
              </w:rPr>
            </w:pPr>
            <w:r w:rsidRPr="006A0115">
              <w:rPr>
                <w:rFonts w:ascii="Georgia" w:hAnsi="Georgia"/>
                <w:b/>
                <w:bCs/>
              </w:rPr>
              <w:t>Application to candidacy due:</w:t>
            </w:r>
          </w:p>
        </w:tc>
        <w:tc>
          <w:tcPr>
            <w:tcW w:w="0" w:type="auto"/>
            <w:tcBorders>
              <w:top w:val="outset" w:sz="6" w:space="0" w:color="auto"/>
              <w:left w:val="outset" w:sz="6" w:space="0" w:color="auto"/>
              <w:bottom w:val="outset" w:sz="6" w:space="0" w:color="auto"/>
              <w:right w:val="outset" w:sz="6" w:space="0" w:color="auto"/>
            </w:tcBorders>
            <w:vAlign w:val="center"/>
            <w:hideMark/>
          </w:tcPr>
          <w:p w14:paraId="63BFF8EF" w14:textId="55BC91F6" w:rsidR="00D62588" w:rsidRPr="006A0115" w:rsidRDefault="008A5620" w:rsidP="0033535D">
            <w:pPr>
              <w:rPr>
                <w:rFonts w:ascii="Georgia" w:hAnsi="Georgia"/>
              </w:rPr>
            </w:pPr>
            <w:r>
              <w:rPr>
                <w:rFonts w:ascii="Georgia" w:hAnsi="Georgia"/>
              </w:rPr>
              <w:t>October 1</w:t>
            </w:r>
          </w:p>
        </w:tc>
        <w:tc>
          <w:tcPr>
            <w:tcW w:w="0" w:type="auto"/>
            <w:tcBorders>
              <w:top w:val="outset" w:sz="6" w:space="0" w:color="auto"/>
              <w:left w:val="outset" w:sz="6" w:space="0" w:color="auto"/>
              <w:bottom w:val="outset" w:sz="6" w:space="0" w:color="auto"/>
              <w:right w:val="outset" w:sz="6" w:space="0" w:color="auto"/>
            </w:tcBorders>
            <w:vAlign w:val="center"/>
            <w:hideMark/>
          </w:tcPr>
          <w:p w14:paraId="56BDE787" w14:textId="1D5B0ACB" w:rsidR="00D62588" w:rsidRPr="006A0115" w:rsidRDefault="00D62588" w:rsidP="0033535D">
            <w:pPr>
              <w:rPr>
                <w:rFonts w:ascii="Georgia" w:hAnsi="Georgia"/>
              </w:rPr>
            </w:pPr>
            <w:r w:rsidRPr="006A0115">
              <w:rPr>
                <w:rFonts w:ascii="Georgia" w:hAnsi="Georgia"/>
              </w:rPr>
              <w:t>Marc</w:t>
            </w:r>
            <w:r w:rsidR="008A5620">
              <w:rPr>
                <w:rFonts w:ascii="Georgia" w:hAnsi="Georgia"/>
              </w:rPr>
              <w:t>h 1</w:t>
            </w:r>
          </w:p>
        </w:tc>
        <w:tc>
          <w:tcPr>
            <w:tcW w:w="0" w:type="auto"/>
            <w:tcBorders>
              <w:top w:val="outset" w:sz="6" w:space="0" w:color="auto"/>
              <w:left w:val="outset" w:sz="6" w:space="0" w:color="auto"/>
              <w:bottom w:val="outset" w:sz="6" w:space="0" w:color="auto"/>
              <w:right w:val="outset" w:sz="6" w:space="0" w:color="auto"/>
            </w:tcBorders>
            <w:vAlign w:val="center"/>
            <w:hideMark/>
          </w:tcPr>
          <w:p w14:paraId="4E6805CD" w14:textId="5085EC0E" w:rsidR="00D62588" w:rsidRPr="006A0115" w:rsidRDefault="008A5620" w:rsidP="0033535D">
            <w:pPr>
              <w:rPr>
                <w:rFonts w:ascii="Georgia" w:hAnsi="Georgia"/>
              </w:rPr>
            </w:pPr>
            <w:r>
              <w:rPr>
                <w:rFonts w:ascii="Georgia" w:hAnsi="Georgia"/>
              </w:rPr>
              <w:t>July 1</w:t>
            </w:r>
          </w:p>
        </w:tc>
      </w:tr>
      <w:tr w:rsidR="00D62588" w:rsidRPr="006A0115" w14:paraId="57B3F184" w14:textId="77777777" w:rsidTr="0033535D">
        <w:trPr>
          <w:tblCellSpacing w:w="0" w:type="dxa"/>
        </w:trPr>
        <w:tc>
          <w:tcPr>
            <w:tcW w:w="1550" w:type="pct"/>
            <w:tcBorders>
              <w:top w:val="outset" w:sz="6" w:space="0" w:color="auto"/>
              <w:left w:val="outset" w:sz="6" w:space="0" w:color="auto"/>
              <w:bottom w:val="outset" w:sz="6" w:space="0" w:color="auto"/>
              <w:right w:val="outset" w:sz="6" w:space="0" w:color="auto"/>
            </w:tcBorders>
            <w:vAlign w:val="center"/>
            <w:hideMark/>
          </w:tcPr>
          <w:p w14:paraId="08BEFCAF" w14:textId="77777777" w:rsidR="00D62588" w:rsidRPr="006A0115" w:rsidRDefault="00D62588" w:rsidP="0033535D">
            <w:pPr>
              <w:spacing w:before="100" w:beforeAutospacing="1" w:after="100" w:afterAutospacing="1"/>
              <w:rPr>
                <w:rFonts w:ascii="Georgia" w:hAnsi="Georgia"/>
              </w:rPr>
            </w:pPr>
            <w:r w:rsidRPr="006A0115">
              <w:rPr>
                <w:rFonts w:ascii="Georgia" w:hAnsi="Georgia"/>
                <w:b/>
                <w:bCs/>
              </w:rPr>
              <w:t>All required conferral materials due:</w:t>
            </w:r>
          </w:p>
        </w:tc>
        <w:tc>
          <w:tcPr>
            <w:tcW w:w="0" w:type="auto"/>
            <w:tcBorders>
              <w:top w:val="outset" w:sz="6" w:space="0" w:color="auto"/>
              <w:left w:val="outset" w:sz="6" w:space="0" w:color="auto"/>
              <w:bottom w:val="outset" w:sz="6" w:space="0" w:color="auto"/>
              <w:right w:val="outset" w:sz="6" w:space="0" w:color="auto"/>
            </w:tcBorders>
            <w:vAlign w:val="center"/>
            <w:hideMark/>
          </w:tcPr>
          <w:p w14:paraId="21F08B09" w14:textId="4C2712A8" w:rsidR="00D62588" w:rsidRPr="006A0115" w:rsidRDefault="008A5620" w:rsidP="0033535D">
            <w:pPr>
              <w:rPr>
                <w:rFonts w:ascii="Georgia" w:hAnsi="Georgia"/>
              </w:rPr>
            </w:pPr>
            <w:r>
              <w:rPr>
                <w:rFonts w:ascii="Georgia" w:hAnsi="Georgia"/>
              </w:rPr>
              <w:t>January 18</w:t>
            </w:r>
            <w:r w:rsidR="00D62588" w:rsidRPr="006A0115">
              <w:rPr>
                <w:rFonts w:ascii="Georgia" w:hAnsi="Georgia"/>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129A5C" w14:textId="39255BC9" w:rsidR="00D62588" w:rsidRPr="006A0115" w:rsidRDefault="008A5620" w:rsidP="0033535D">
            <w:pPr>
              <w:rPr>
                <w:rFonts w:ascii="Georgia" w:hAnsi="Georgia"/>
              </w:rPr>
            </w:pPr>
            <w:r>
              <w:rPr>
                <w:rFonts w:ascii="Georgia" w:hAnsi="Georgia"/>
              </w:rPr>
              <w:t>May 17</w:t>
            </w:r>
          </w:p>
        </w:tc>
        <w:tc>
          <w:tcPr>
            <w:tcW w:w="0" w:type="auto"/>
            <w:tcBorders>
              <w:top w:val="outset" w:sz="6" w:space="0" w:color="auto"/>
              <w:left w:val="outset" w:sz="6" w:space="0" w:color="auto"/>
              <w:bottom w:val="outset" w:sz="6" w:space="0" w:color="auto"/>
              <w:right w:val="outset" w:sz="6" w:space="0" w:color="auto"/>
            </w:tcBorders>
            <w:vAlign w:val="center"/>
            <w:hideMark/>
          </w:tcPr>
          <w:p w14:paraId="78B876D6" w14:textId="59104BF0" w:rsidR="00D62588" w:rsidRPr="006A0115" w:rsidRDefault="008A5620" w:rsidP="0033535D">
            <w:pPr>
              <w:rPr>
                <w:rFonts w:ascii="Georgia" w:hAnsi="Georgia"/>
              </w:rPr>
            </w:pPr>
            <w:r>
              <w:rPr>
                <w:rFonts w:ascii="Georgia" w:hAnsi="Georgia"/>
              </w:rPr>
              <w:t>August 9</w:t>
            </w:r>
          </w:p>
        </w:tc>
      </w:tr>
    </w:tbl>
    <w:p w14:paraId="55964B96" w14:textId="48A143D3" w:rsidR="00D62588" w:rsidRPr="00C93007" w:rsidRDefault="00D62588" w:rsidP="00C93007">
      <w:pPr>
        <w:spacing w:before="100" w:beforeAutospacing="1" w:after="100" w:afterAutospacing="1"/>
        <w:jc w:val="both"/>
        <w:rPr>
          <w:rFonts w:ascii="Georgia" w:hAnsi="Georgia"/>
        </w:rPr>
      </w:pPr>
      <w:r>
        <w:rPr>
          <w:rFonts w:ascii="Georgia" w:hAnsi="Georgia"/>
          <w:i/>
          <w:iCs/>
        </w:rPr>
        <w:br/>
      </w:r>
      <w:r w:rsidRPr="006A0115">
        <w:rPr>
          <w:rFonts w:ascii="Georgia" w:hAnsi="Georgia"/>
          <w:i/>
          <w:iCs/>
        </w:rPr>
        <w:t>Each student is advised to check with the appropriate office one semester prior to the deadline date listed for up-to-date information. It is the student's responsibility to check with the Graduate School at 716-645-2939 prior to the deadline dates to be sure all the requirements and paperwork for your degree have been completed. Each department has the appropriate forms and additional instructions.</w:t>
      </w:r>
    </w:p>
    <w:p w14:paraId="01DE8F97" w14:textId="77777777" w:rsidR="00D62588" w:rsidRPr="00F94BC2" w:rsidRDefault="00D62588" w:rsidP="00D62588">
      <w:pPr>
        <w:keepNext/>
        <w:spacing w:before="240" w:after="60"/>
        <w:outlineLvl w:val="1"/>
        <w:rPr>
          <w:rFonts w:ascii="Georgia" w:hAnsi="Georgia"/>
          <w:b/>
          <w:color w:val="767171" w:themeColor="background2" w:themeShade="80"/>
          <w:sz w:val="28"/>
          <w:szCs w:val="28"/>
        </w:rPr>
      </w:pPr>
      <w:r w:rsidRPr="00F94BC2">
        <w:rPr>
          <w:rFonts w:ascii="Georgia" w:hAnsi="Georgia"/>
          <w:b/>
          <w:color w:val="767171" w:themeColor="background2" w:themeShade="80"/>
          <w:sz w:val="28"/>
          <w:szCs w:val="28"/>
        </w:rPr>
        <w:t>Candidacy Qualification</w:t>
      </w:r>
    </w:p>
    <w:p w14:paraId="39E67A11" w14:textId="77777777" w:rsidR="00D03C83" w:rsidRPr="00F56E6A" w:rsidRDefault="00D03C83" w:rsidP="00D03C83">
      <w:pPr>
        <w:spacing w:before="100" w:beforeAutospacing="1" w:after="100" w:afterAutospacing="1"/>
        <w:rPr>
          <w:rFonts w:ascii="Georgia" w:hAnsi="Georgia"/>
        </w:rPr>
      </w:pPr>
      <w:r w:rsidRPr="00F56E6A">
        <w:rPr>
          <w:rFonts w:ascii="Georgia" w:hAnsi="Georgia"/>
        </w:rPr>
        <w:t xml:space="preserve">Qualifying to become a PhD candidate is a significant milestone along the path to program completion and is a gateway to the dissertation-preparation phase of the PhD program. </w:t>
      </w:r>
    </w:p>
    <w:p w14:paraId="59E5B64A" w14:textId="77777777" w:rsidR="00D03C83" w:rsidRPr="00F56E6A" w:rsidRDefault="00D03C83" w:rsidP="00D03C83">
      <w:pPr>
        <w:jc w:val="both"/>
        <w:rPr>
          <w:rFonts w:ascii="Georgia" w:hAnsi="Georgia"/>
        </w:rPr>
      </w:pPr>
      <w:r w:rsidRPr="00F56E6A">
        <w:rPr>
          <w:rFonts w:ascii="Georgia" w:hAnsi="Georgia"/>
        </w:rPr>
        <w:t xml:space="preserve">Students who begin the Ph.D. program in </w:t>
      </w:r>
      <w:proofErr w:type="gramStart"/>
      <w:r w:rsidRPr="00F56E6A">
        <w:rPr>
          <w:rFonts w:ascii="Georgia" w:hAnsi="Georgia"/>
          <w:b/>
        </w:rPr>
        <w:t>Fall</w:t>
      </w:r>
      <w:proofErr w:type="gramEnd"/>
      <w:r w:rsidRPr="00F56E6A">
        <w:rPr>
          <w:rFonts w:ascii="Georgia" w:hAnsi="Georgia"/>
          <w:b/>
        </w:rPr>
        <w:t xml:space="preserve"> 2019 or later</w:t>
      </w:r>
      <w:r w:rsidRPr="00F56E6A">
        <w:rPr>
          <w:rFonts w:ascii="Georgia" w:hAnsi="Georgia"/>
        </w:rPr>
        <w:t xml:space="preserve"> will complete a semester-long comprehensive examination in which they develop significant expertise related to their proposed dissertation topic.  Students can only complete the comprehensive exam during the fall and spring semesters.  Students are asked to produce two deliverables:</w:t>
      </w:r>
    </w:p>
    <w:p w14:paraId="5C8F2619" w14:textId="77777777" w:rsidR="00D03C83" w:rsidRPr="00F56E6A" w:rsidRDefault="00D03C83" w:rsidP="00D03C83">
      <w:pPr>
        <w:pStyle w:val="ListParagraph"/>
        <w:numPr>
          <w:ilvl w:val="0"/>
          <w:numId w:val="34"/>
        </w:numPr>
        <w:jc w:val="both"/>
        <w:rPr>
          <w:rFonts w:ascii="Georgia" w:hAnsi="Georgia"/>
        </w:rPr>
      </w:pPr>
      <w:r w:rsidRPr="00F56E6A">
        <w:rPr>
          <w:rFonts w:ascii="Georgia" w:hAnsi="Georgia"/>
        </w:rPr>
        <w:t>A 2-5 page (double-spaced) prospectus in which they identify appropriate bodies of literature that they will thoroughly investigate.  The literature should be related to their proposed dissertation topic.  Students will propose questions that they will address and why those questions are significant.  Students will produce this document within the first 3 weeks of the comprehensive exam period.</w:t>
      </w:r>
    </w:p>
    <w:p w14:paraId="7AB57887" w14:textId="77777777" w:rsidR="00D03C83" w:rsidRPr="00F56E6A" w:rsidRDefault="00D03C83" w:rsidP="00D03C83">
      <w:pPr>
        <w:pStyle w:val="ListParagraph"/>
        <w:numPr>
          <w:ilvl w:val="0"/>
          <w:numId w:val="34"/>
        </w:numPr>
        <w:jc w:val="both"/>
        <w:rPr>
          <w:rFonts w:ascii="Georgia" w:hAnsi="Georgia"/>
        </w:rPr>
      </w:pPr>
      <w:r w:rsidRPr="00F56E6A">
        <w:rPr>
          <w:rFonts w:ascii="Georgia" w:hAnsi="Georgia"/>
        </w:rPr>
        <w:lastRenderedPageBreak/>
        <w:t>A 50-page literature review, in which the student responds to the question(s) laid out in the proposal.  The literature review will be due two weeks before the end of the semester, giving students approximately 9 weeks to complete it.</w:t>
      </w:r>
    </w:p>
    <w:p w14:paraId="1EDDBF04" w14:textId="77777777" w:rsidR="00D03C83" w:rsidRPr="00F56E6A" w:rsidRDefault="00D03C83" w:rsidP="00D03C83">
      <w:pPr>
        <w:ind w:left="360"/>
        <w:jc w:val="both"/>
        <w:rPr>
          <w:rFonts w:ascii="Georgia" w:hAnsi="Georgia"/>
        </w:rPr>
      </w:pPr>
    </w:p>
    <w:p w14:paraId="3BF5CC8D" w14:textId="77777777" w:rsidR="00D03C83" w:rsidRPr="00F56E6A" w:rsidRDefault="00D03C83" w:rsidP="00D03C83">
      <w:pPr>
        <w:jc w:val="both"/>
        <w:rPr>
          <w:rFonts w:ascii="Georgia" w:hAnsi="Georgia"/>
        </w:rPr>
      </w:pPr>
      <w:r>
        <w:rPr>
          <w:rFonts w:ascii="Georgia" w:hAnsi="Georgia"/>
        </w:rPr>
        <w:t>T</w:t>
      </w:r>
      <w:r w:rsidRPr="00F56E6A">
        <w:rPr>
          <w:rFonts w:ascii="Georgia" w:hAnsi="Georgia"/>
        </w:rPr>
        <w:t>o take the comprehensive exam, students must register for ELP 601.  The completed exam will be read and evaluated by the course instructor as well as the student’s dissertation chair.  (If that individual is the same person, a second reader will be brought in.)  The student will also asked to be discuss their response in a defense that all Higher Education faculty will attend.</w:t>
      </w:r>
    </w:p>
    <w:p w14:paraId="5FB51DBB" w14:textId="77777777" w:rsidR="00D03C83" w:rsidRPr="00F56E6A" w:rsidRDefault="00D03C83" w:rsidP="00D03C83">
      <w:pPr>
        <w:jc w:val="both"/>
        <w:rPr>
          <w:rFonts w:ascii="Georgia" w:hAnsi="Georgia"/>
        </w:rPr>
      </w:pPr>
    </w:p>
    <w:p w14:paraId="424266F9" w14:textId="77777777" w:rsidR="00D03C83" w:rsidRPr="00F56E6A" w:rsidRDefault="00D03C83" w:rsidP="00D03C83">
      <w:pPr>
        <w:jc w:val="both"/>
        <w:rPr>
          <w:rFonts w:ascii="Georgia" w:hAnsi="Georgia"/>
        </w:rPr>
      </w:pPr>
      <w:r w:rsidRPr="00F56E6A">
        <w:rPr>
          <w:rFonts w:ascii="Georgia" w:hAnsi="Georgia"/>
        </w:rPr>
        <w:t xml:space="preserve">The semester before students register for the course, we recommend that they start collecting literature that might inform their dissertation.  Additionally, students should buy and read Jose Galvan and Melisa Galvan’s </w:t>
      </w:r>
      <w:r w:rsidRPr="00F56E6A">
        <w:rPr>
          <w:rFonts w:ascii="Georgia" w:hAnsi="Georgia"/>
          <w:i/>
        </w:rPr>
        <w:t>Writing Literature Reviews</w:t>
      </w:r>
      <w:r w:rsidRPr="00F56E6A">
        <w:rPr>
          <w:rFonts w:ascii="Georgia" w:hAnsi="Georgia"/>
        </w:rPr>
        <w:t>.</w:t>
      </w:r>
    </w:p>
    <w:p w14:paraId="087548B6" w14:textId="77777777" w:rsidR="00D03C83" w:rsidRPr="00F56E6A" w:rsidRDefault="00D03C83" w:rsidP="00D03C83">
      <w:pPr>
        <w:spacing w:before="100" w:beforeAutospacing="1" w:after="100" w:afterAutospacing="1"/>
        <w:jc w:val="both"/>
        <w:rPr>
          <w:rFonts w:ascii="Georgia" w:hAnsi="Georgia"/>
        </w:rPr>
      </w:pPr>
      <w:r>
        <w:rPr>
          <w:rFonts w:ascii="Georgia" w:hAnsi="Georgia"/>
        </w:rPr>
        <w:t xml:space="preserve">Students who began the Ph.D. program before </w:t>
      </w:r>
      <w:proofErr w:type="gramStart"/>
      <w:r>
        <w:rPr>
          <w:rFonts w:ascii="Georgia" w:hAnsi="Georgia"/>
        </w:rPr>
        <w:t>Fall</w:t>
      </w:r>
      <w:proofErr w:type="gramEnd"/>
      <w:r>
        <w:rPr>
          <w:rFonts w:ascii="Georgia" w:hAnsi="Georgia"/>
        </w:rPr>
        <w:t xml:space="preserve"> 2019 may either complete the semester-long examination related to their dissertation topic or they may complete a take-home examination, typically given over a long weekend in the first month of the fall and spring semesters, in which they were asked to respond to one or two questions, synthesizing knowledge from their coursework.</w:t>
      </w:r>
    </w:p>
    <w:p w14:paraId="167310F6" w14:textId="77777777" w:rsidR="00D03C83" w:rsidRPr="00F56E6A" w:rsidRDefault="00D03C83" w:rsidP="00D03C83">
      <w:pPr>
        <w:spacing w:before="100" w:beforeAutospacing="1" w:after="100" w:afterAutospacing="1"/>
        <w:jc w:val="both"/>
        <w:rPr>
          <w:rFonts w:ascii="Georgia" w:hAnsi="Georgia"/>
        </w:rPr>
      </w:pPr>
      <w:r>
        <w:rPr>
          <w:rFonts w:ascii="Georgia" w:hAnsi="Georgia"/>
        </w:rPr>
        <w:t>Regardless of format undertaken, o</w:t>
      </w:r>
      <w:r w:rsidRPr="00F56E6A">
        <w:rPr>
          <w:rFonts w:ascii="Georgia" w:hAnsi="Georgia"/>
        </w:rPr>
        <w:t xml:space="preserve">versight and assessment of the candidacy qualification process is limited to members of the UB </w:t>
      </w:r>
      <w:hyperlink r:id="rId46" w:tgtFrame="_blank" w:tooltip="This link opens a page in a new window or tab." w:history="1">
        <w:r w:rsidRPr="00F56E6A">
          <w:rPr>
            <w:rFonts w:ascii="Georgia" w:hAnsi="Georgia"/>
          </w:rPr>
          <w:t>Graduate Faculty</w:t>
        </w:r>
      </w:hyperlink>
      <w:r w:rsidRPr="00F56E6A">
        <w:rPr>
          <w:rFonts w:ascii="Georgia" w:hAnsi="Georgia"/>
        </w:rPr>
        <w:t>. Only students who successfully pass or complete the qualifying milestone may refer to themselves as a "doctoral candidate."</w:t>
      </w:r>
    </w:p>
    <w:p w14:paraId="2C064D15" w14:textId="77777777" w:rsidR="00D62588" w:rsidRDefault="00D62588" w:rsidP="00D62588">
      <w:pPr>
        <w:spacing w:line="276" w:lineRule="auto"/>
        <w:contextualSpacing/>
        <w:jc w:val="both"/>
        <w:rPr>
          <w:rFonts w:ascii="Georgia" w:hAnsi="Georgia"/>
          <w:b/>
          <w:color w:val="767171" w:themeColor="background2" w:themeShade="80"/>
        </w:rPr>
      </w:pPr>
    </w:p>
    <w:p w14:paraId="797A31F0" w14:textId="0459A4F6" w:rsidR="00D62588" w:rsidRPr="00F94BC2" w:rsidRDefault="00D62588" w:rsidP="00D62588">
      <w:pPr>
        <w:pStyle w:val="PlainText"/>
        <w:rPr>
          <w:rFonts w:ascii="Georgia" w:hAnsi="Georgia"/>
          <w:b/>
          <w:color w:val="767171" w:themeColor="background2" w:themeShade="80"/>
          <w:sz w:val="28"/>
          <w:szCs w:val="28"/>
        </w:rPr>
      </w:pPr>
      <w:r w:rsidRPr="00F94BC2">
        <w:rPr>
          <w:rFonts w:ascii="Georgia" w:hAnsi="Georgia"/>
          <w:b/>
          <w:color w:val="767171" w:themeColor="background2" w:themeShade="80"/>
          <w:sz w:val="28"/>
          <w:szCs w:val="28"/>
        </w:rPr>
        <w:t>Credit Hours Requirements</w:t>
      </w:r>
    </w:p>
    <w:p w14:paraId="5FDAB1CE" w14:textId="77777777" w:rsidR="00D62588" w:rsidRDefault="00D62588" w:rsidP="008A5620">
      <w:pPr>
        <w:pStyle w:val="PlainText"/>
        <w:jc w:val="both"/>
        <w:rPr>
          <w:rFonts w:ascii="Georgia" w:hAnsi="Georgia"/>
          <w:sz w:val="24"/>
          <w:szCs w:val="24"/>
        </w:rPr>
      </w:pPr>
      <w:r>
        <w:rPr>
          <w:rFonts w:ascii="Georgia" w:hAnsi="Georgia"/>
          <w:sz w:val="24"/>
          <w:szCs w:val="24"/>
        </w:rPr>
        <w:t>While enrolled in their program of study, students at the doctoral level must c</w:t>
      </w:r>
      <w:r w:rsidRPr="006A0115">
        <w:rPr>
          <w:rFonts w:ascii="Georgia" w:hAnsi="Georgia"/>
          <w:sz w:val="24"/>
          <w:szCs w:val="24"/>
        </w:rPr>
        <w:t>omplete a minimum of 72 credit hours of graduate study. A minimum of 50 percent of the PhD program must consist of courses completed at UB and uniquely</w:t>
      </w:r>
      <w:r>
        <w:rPr>
          <w:rFonts w:ascii="Georgia" w:hAnsi="Georgia"/>
          <w:sz w:val="24"/>
          <w:szCs w:val="24"/>
        </w:rPr>
        <w:t xml:space="preserve"> applied to that degree program.  At the master’s level, students must complete </w:t>
      </w:r>
      <w:r w:rsidRPr="006A0115">
        <w:rPr>
          <w:rFonts w:ascii="Georgia" w:hAnsi="Georgia"/>
          <w:sz w:val="24"/>
          <w:szCs w:val="24"/>
        </w:rPr>
        <w:t xml:space="preserve">a minimum of 24 credit </w:t>
      </w:r>
      <w:r>
        <w:rPr>
          <w:rFonts w:ascii="Georgia" w:hAnsi="Georgia"/>
          <w:sz w:val="24"/>
          <w:szCs w:val="24"/>
        </w:rPr>
        <w:t xml:space="preserve">hours </w:t>
      </w:r>
      <w:r w:rsidRPr="006A0115">
        <w:rPr>
          <w:rFonts w:ascii="Georgia" w:hAnsi="Georgia"/>
          <w:sz w:val="24"/>
          <w:szCs w:val="24"/>
        </w:rPr>
        <w:t>at UB.</w:t>
      </w:r>
    </w:p>
    <w:p w14:paraId="63E42225" w14:textId="2324333A" w:rsidR="00D62588" w:rsidRPr="006A0115" w:rsidRDefault="00D62588" w:rsidP="008A5620">
      <w:pPr>
        <w:spacing w:before="100" w:beforeAutospacing="1" w:after="100" w:afterAutospacing="1"/>
        <w:jc w:val="both"/>
        <w:rPr>
          <w:rFonts w:ascii="Georgia" w:hAnsi="Georgia"/>
        </w:rPr>
      </w:pPr>
      <w:r w:rsidRPr="006A0115">
        <w:rPr>
          <w:rFonts w:ascii="Georgia" w:hAnsi="Georgia"/>
        </w:rPr>
        <w:t>The Graduate School will consider for transfer credit graduate-level coursework from nationally accredited institutions of higher education as well as graduate-level coursework from any international institution that UB recognizes as equivalent to a nationally accredited institution.</w:t>
      </w:r>
    </w:p>
    <w:p w14:paraId="41FEDE60" w14:textId="7EC65506" w:rsidR="00D62588" w:rsidRPr="006A0115" w:rsidRDefault="00D62588" w:rsidP="008A5620">
      <w:pPr>
        <w:spacing w:before="100" w:beforeAutospacing="1" w:after="100" w:afterAutospacing="1"/>
        <w:jc w:val="both"/>
        <w:rPr>
          <w:rFonts w:ascii="Georgia" w:hAnsi="Georgia"/>
        </w:rPr>
      </w:pPr>
      <w:r w:rsidRPr="006A0115">
        <w:rPr>
          <w:rFonts w:ascii="Georgia" w:hAnsi="Georgia"/>
        </w:rPr>
        <w:t xml:space="preserve">Only those graduate courses completed at accredited or recognized international institutions and with grades of B or better are eligible for transfer credit. Courses with grades of S or P are eligible for transfer </w:t>
      </w:r>
      <w:r w:rsidRPr="006A0115">
        <w:rPr>
          <w:rFonts w:ascii="Georgia" w:hAnsi="Georgia"/>
          <w:i/>
          <w:iCs/>
        </w:rPr>
        <w:t>except</w:t>
      </w:r>
      <w:r w:rsidRPr="006A0115">
        <w:rPr>
          <w:rFonts w:ascii="Georgia" w:hAnsi="Georgia"/>
        </w:rPr>
        <w:t xml:space="preserve"> when the transfer institution’s grading policy equates S or P with lower than a B grade.</w:t>
      </w:r>
    </w:p>
    <w:p w14:paraId="69A5E928" w14:textId="77777777" w:rsidR="00D62588" w:rsidRPr="006A0115" w:rsidRDefault="00D62588" w:rsidP="008A5620">
      <w:pPr>
        <w:spacing w:before="100" w:beforeAutospacing="1" w:after="100" w:afterAutospacing="1"/>
        <w:jc w:val="both"/>
        <w:rPr>
          <w:rFonts w:ascii="Georgia" w:hAnsi="Georgia"/>
        </w:rPr>
      </w:pPr>
      <w:r w:rsidRPr="006A0115">
        <w:rPr>
          <w:rFonts w:ascii="Georgia" w:hAnsi="Georgia"/>
        </w:rPr>
        <w:t xml:space="preserve">No more than 20 percent of a master's program may be comprised of credits from another graduate </w:t>
      </w:r>
      <w:r w:rsidRPr="008A5620">
        <w:rPr>
          <w:rFonts w:ascii="Georgia" w:hAnsi="Georgia"/>
          <w:iCs/>
        </w:rPr>
        <w:t>degree</w:t>
      </w:r>
      <w:r w:rsidRPr="00932416">
        <w:rPr>
          <w:rFonts w:ascii="Georgia" w:hAnsi="Georgia"/>
        </w:rPr>
        <w:t xml:space="preserve"> </w:t>
      </w:r>
      <w:r w:rsidRPr="008A5620">
        <w:rPr>
          <w:rFonts w:ascii="Georgia" w:hAnsi="Georgia"/>
          <w:iCs/>
        </w:rPr>
        <w:t>program</w:t>
      </w:r>
      <w:r w:rsidRPr="006A0115">
        <w:rPr>
          <w:rFonts w:ascii="Georgia" w:hAnsi="Georgia"/>
        </w:rPr>
        <w:t>. For example, students pursuing a 30-credit UB master's degree may transfer up to six graduate credits either from UB, or other accredited institutions, into their program. Students pursuing a 45-credit master's degree program may transfer up to nine graduate credits.</w:t>
      </w:r>
    </w:p>
    <w:p w14:paraId="1CEE8D08" w14:textId="77777777" w:rsidR="00D62588" w:rsidRPr="006A0115" w:rsidRDefault="00D62588" w:rsidP="008A5620">
      <w:pPr>
        <w:spacing w:before="100" w:beforeAutospacing="1" w:after="100" w:afterAutospacing="1"/>
        <w:jc w:val="both"/>
        <w:rPr>
          <w:rFonts w:ascii="Georgia" w:hAnsi="Georgia"/>
        </w:rPr>
      </w:pPr>
      <w:r w:rsidRPr="006A0115">
        <w:rPr>
          <w:rFonts w:ascii="Georgia" w:hAnsi="Georgia"/>
        </w:rPr>
        <w:t>Transfer credits for the doctoral degree may not constitute more than 50 percent of the total credits of that specific degree program.</w:t>
      </w:r>
      <w:r>
        <w:rPr>
          <w:rFonts w:ascii="Georgia" w:hAnsi="Georgia"/>
        </w:rPr>
        <w:t xml:space="preserve"> </w:t>
      </w:r>
      <w:r w:rsidRPr="006A0115">
        <w:rPr>
          <w:rFonts w:ascii="Georgia" w:hAnsi="Georgia"/>
        </w:rPr>
        <w:t xml:space="preserve">Courses transferred from another institution into the graduate division will be transferred with full semester credit value. Conversion of credits from </w:t>
      </w:r>
      <w:r w:rsidRPr="006A0115">
        <w:rPr>
          <w:rFonts w:ascii="Georgia" w:hAnsi="Georgia"/>
        </w:rPr>
        <w:lastRenderedPageBreak/>
        <w:t>trimester, quarterly and other calendar systems will be completed based on nationally accepted standards: i.e., trimester hours are equivalent to semester credits, however quarterly hours are equivalent to two-thirds semester credits.</w:t>
      </w:r>
    </w:p>
    <w:p w14:paraId="06A53C29" w14:textId="77777777" w:rsidR="00D62588" w:rsidRPr="00AA70CF" w:rsidRDefault="00D62588" w:rsidP="008A5620">
      <w:pPr>
        <w:spacing w:before="100" w:beforeAutospacing="1" w:after="100" w:afterAutospacing="1"/>
        <w:jc w:val="both"/>
        <w:rPr>
          <w:rFonts w:ascii="Georgia" w:hAnsi="Georgia"/>
        </w:rPr>
      </w:pPr>
      <w:r w:rsidRPr="006A0115">
        <w:rPr>
          <w:rFonts w:ascii="Georgia" w:hAnsi="Georgia"/>
        </w:rPr>
        <w:t xml:space="preserve">The director of graduate studies or chair of the student's home department must first formally evaluate any transfer coursework for its applicability toward any particular graduate program of study. Once transfer credits are deemed appropriate and applicable by the department, the student files a </w:t>
      </w:r>
      <w:hyperlink r:id="rId47" w:tgtFrame="_blank" w:tooltip="This link opens a page in a new window or tab." w:history="1">
        <w:r w:rsidRPr="006A0115">
          <w:rPr>
            <w:rFonts w:ascii="Georgia" w:hAnsi="Georgia"/>
            <w:color w:val="0000FF"/>
            <w:u w:val="single"/>
          </w:rPr>
          <w:t>Graduate Student Petition for Transfer Credit form</w:t>
        </w:r>
      </w:hyperlink>
      <w:r w:rsidRPr="006A0115">
        <w:rPr>
          <w:rFonts w:ascii="Georgia" w:hAnsi="Georgia"/>
        </w:rPr>
        <w:t xml:space="preserve"> during the student's first year of matriculation to UB. Upon receipt of the transfer credit petition, the Graduate School will evaluate credit and grade equivalences, and verify the courses were completed at an accredited or recognized institution. UB must receive a final official transcript from the transfer institution before the transfer credits may be formally approved and recorded on the student's UB record.</w:t>
      </w:r>
    </w:p>
    <w:p w14:paraId="438AEB98" w14:textId="7A2283E1" w:rsidR="00CE6C9D" w:rsidRDefault="00CE6C9D" w:rsidP="00CE6C9D">
      <w:pPr>
        <w:spacing w:before="100" w:beforeAutospacing="1" w:after="100" w:afterAutospacing="1"/>
        <w:jc w:val="both"/>
      </w:pPr>
      <w:r w:rsidRPr="00AA70CF">
        <w:rPr>
          <w:rFonts w:ascii="Georgia" w:hAnsi="Georgia"/>
        </w:rPr>
        <w:t xml:space="preserve">Graduate students </w:t>
      </w:r>
      <w:r>
        <w:rPr>
          <w:rFonts w:ascii="Georgia" w:hAnsi="Georgia"/>
        </w:rPr>
        <w:t xml:space="preserve">in Higher Education Administration </w:t>
      </w:r>
      <w:r w:rsidRPr="00AA70CF">
        <w:rPr>
          <w:rFonts w:ascii="Georgia" w:hAnsi="Georgia"/>
        </w:rPr>
        <w:t xml:space="preserve">may register for no more than </w:t>
      </w:r>
      <w:r>
        <w:rPr>
          <w:rFonts w:ascii="Georgia" w:hAnsi="Georgia"/>
        </w:rPr>
        <w:t>12 credit hours per semester</w:t>
      </w:r>
      <w:r w:rsidRPr="00AA70CF">
        <w:rPr>
          <w:rFonts w:ascii="Georgia" w:hAnsi="Georgia"/>
        </w:rPr>
        <w:t xml:space="preserve">. </w:t>
      </w:r>
      <w:r>
        <w:rPr>
          <w:rFonts w:ascii="Georgia" w:hAnsi="Georgia"/>
        </w:rPr>
        <w:t xml:space="preserve">Students who receive graduate assistantship (GA) funding through the graduate school of education (GSE) can take no more than nine (9) credit hours per semester. Students hired as GA’s in student affairs or other units outside of GSE may enroll in no more than 12 credit hours per semester. Exceptions to the policy may be granted for extenuating circumstances only and must be approved by the Department Chair.  Once doctoral students achieves candidacy, they are required to register for at least one credit hour per term and two credit hours over the summer until they have completed all degree requirements and successfully defended their dissertation.  Exceptions to this policy must be approved by the advisor, in consultation with the Department Chair.  </w:t>
      </w:r>
    </w:p>
    <w:p w14:paraId="336260D6" w14:textId="77777777" w:rsidR="00D62588" w:rsidRPr="00D62588" w:rsidRDefault="00D62588" w:rsidP="008A5620">
      <w:pPr>
        <w:spacing w:line="276" w:lineRule="auto"/>
        <w:contextualSpacing/>
        <w:jc w:val="both"/>
        <w:rPr>
          <w:rFonts w:ascii="Georgia" w:hAnsi="Georgia"/>
        </w:rPr>
      </w:pPr>
      <w:r w:rsidRPr="006A0115">
        <w:rPr>
          <w:rFonts w:ascii="Georgia" w:hAnsi="Georgia"/>
        </w:rPr>
        <w:t xml:space="preserve">Students who hold a bachelor's degree are permitted to register for graduate coursework as non-degree students for a maximum of 12 credit hours. Information concerning this opportunity may be obtained from the </w:t>
      </w:r>
      <w:r>
        <w:rPr>
          <w:rFonts w:ascii="Georgia" w:hAnsi="Georgia"/>
        </w:rPr>
        <w:t>ELP</w:t>
      </w:r>
      <w:r w:rsidRPr="006A0115">
        <w:rPr>
          <w:rFonts w:ascii="Georgia" w:hAnsi="Georgia"/>
        </w:rPr>
        <w:t xml:space="preserve"> department. Once registration reaches 12 hours, a service indicator will be placed on the student's academic record by the Graduate School prohibiting further registration until the student matriculates into a graduate degree program</w:t>
      </w:r>
      <w:r w:rsidRPr="00D62588">
        <w:rPr>
          <w:rFonts w:ascii="Georgia" w:hAnsi="Georgia"/>
        </w:rPr>
        <w:t>.</w:t>
      </w:r>
    </w:p>
    <w:p w14:paraId="6029B660" w14:textId="77777777" w:rsidR="00D62588" w:rsidRDefault="00D62588" w:rsidP="00D62588">
      <w:pPr>
        <w:spacing w:line="276" w:lineRule="auto"/>
        <w:contextualSpacing/>
        <w:jc w:val="both"/>
        <w:rPr>
          <w:rFonts w:ascii="Georgia" w:hAnsi="Georgia"/>
          <w:b/>
          <w:color w:val="767171" w:themeColor="background2" w:themeShade="80"/>
        </w:rPr>
      </w:pPr>
    </w:p>
    <w:p w14:paraId="714EB6EE" w14:textId="20656EA0" w:rsidR="00D62588" w:rsidRPr="008A5620" w:rsidRDefault="00D62588" w:rsidP="00C93007">
      <w:pPr>
        <w:pStyle w:val="PlainText"/>
        <w:rPr>
          <w:rFonts w:ascii="Georgia" w:hAnsi="Georgia"/>
        </w:rPr>
      </w:pPr>
      <w:r>
        <w:rPr>
          <w:rFonts w:ascii="Georgia" w:hAnsi="Georgia"/>
          <w:b/>
          <w:color w:val="767171" w:themeColor="background2" w:themeShade="80"/>
          <w:sz w:val="24"/>
          <w:szCs w:val="24"/>
        </w:rPr>
        <w:br/>
      </w:r>
    </w:p>
    <w:p w14:paraId="73CCB122" w14:textId="77777777" w:rsidR="00D62588" w:rsidRDefault="00D62588" w:rsidP="00D62588">
      <w:pPr>
        <w:spacing w:line="276" w:lineRule="auto"/>
        <w:contextualSpacing/>
        <w:jc w:val="both"/>
        <w:rPr>
          <w:rFonts w:ascii="Georgia" w:hAnsi="Georgia"/>
          <w:b/>
          <w:color w:val="767171" w:themeColor="background2" w:themeShade="80"/>
        </w:rPr>
      </w:pPr>
    </w:p>
    <w:p w14:paraId="582F726C" w14:textId="77777777" w:rsidR="00AB1A2E" w:rsidRDefault="00AB1A2E">
      <w:pPr>
        <w:spacing w:after="160" w:line="259" w:lineRule="auto"/>
        <w:rPr>
          <w:rFonts w:ascii="Georgia" w:hAnsi="Georgia"/>
          <w:b/>
          <w:color w:val="767171" w:themeColor="background2" w:themeShade="80"/>
        </w:rPr>
      </w:pPr>
      <w:r>
        <w:rPr>
          <w:rFonts w:ascii="Georgia" w:hAnsi="Georgia"/>
          <w:b/>
          <w:color w:val="767171" w:themeColor="background2" w:themeShade="80"/>
        </w:rPr>
        <w:br w:type="page"/>
      </w:r>
    </w:p>
    <w:p w14:paraId="0EB45C1E" w14:textId="31D51FBD" w:rsidR="00D62588" w:rsidRPr="00D62588" w:rsidRDefault="00D62588" w:rsidP="00D62588">
      <w:pPr>
        <w:spacing w:line="276" w:lineRule="auto"/>
        <w:contextualSpacing/>
        <w:jc w:val="both"/>
        <w:rPr>
          <w:rFonts w:ascii="Georgia" w:hAnsi="Georgia"/>
          <w:b/>
          <w:color w:val="767171" w:themeColor="background2" w:themeShade="80"/>
        </w:rPr>
      </w:pPr>
      <w:r w:rsidRPr="00D62588">
        <w:rPr>
          <w:rFonts w:ascii="Georgia" w:hAnsi="Georgia"/>
          <w:b/>
          <w:color w:val="767171" w:themeColor="background2" w:themeShade="80"/>
        </w:rPr>
        <w:lastRenderedPageBreak/>
        <w:t>Degree Conferral Dates</w:t>
      </w:r>
    </w:p>
    <w:p w14:paraId="383E9AA1" w14:textId="77777777" w:rsidR="00D62588" w:rsidRDefault="00D62588" w:rsidP="00D62588">
      <w:pPr>
        <w:contextualSpacing/>
        <w:rPr>
          <w:rFonts w:ascii="Georgia" w:hAnsi="Georgia"/>
        </w:rPr>
      </w:pPr>
      <w:r>
        <w:rPr>
          <w:rFonts w:ascii="Georgia" w:hAnsi="Georgia"/>
        </w:rPr>
        <w:br/>
      </w:r>
      <w:r w:rsidRPr="00961F41">
        <w:rPr>
          <w:rFonts w:ascii="Georgia" w:hAnsi="Georgia"/>
        </w:rPr>
        <w:t>All tuition, fees, late charges and fines must be paid in order to confer and receive degrees.  The annual deadlines to file paperwork for degree conferral are below:</w:t>
      </w:r>
    </w:p>
    <w:tbl>
      <w:tblPr>
        <w:tblpPr w:leftFromText="180" w:rightFromText="180" w:vertAnchor="page" w:horzAnchor="margin" w:tblpY="2371"/>
        <w:tblW w:w="0" w:type="auto"/>
        <w:tblCellSpacing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15" w:type="dxa"/>
          <w:left w:w="15" w:type="dxa"/>
          <w:bottom w:w="15" w:type="dxa"/>
          <w:right w:w="15" w:type="dxa"/>
        </w:tblCellMar>
        <w:tblLook w:val="04A0" w:firstRow="1" w:lastRow="0" w:firstColumn="1" w:lastColumn="0" w:noHBand="0" w:noVBand="1"/>
      </w:tblPr>
      <w:tblGrid>
        <w:gridCol w:w="1969"/>
        <w:gridCol w:w="2287"/>
        <w:gridCol w:w="1688"/>
      </w:tblGrid>
      <w:tr w:rsidR="001C7236" w:rsidRPr="006470D7" w14:paraId="01D58AB6" w14:textId="77777777" w:rsidTr="001C7236">
        <w:trPr>
          <w:tblCellSpacing w:w="15" w:type="dxa"/>
        </w:trPr>
        <w:tc>
          <w:tcPr>
            <w:tcW w:w="0" w:type="auto"/>
            <w:vAlign w:val="center"/>
            <w:hideMark/>
          </w:tcPr>
          <w:p w14:paraId="1E44E3BD" w14:textId="77777777" w:rsidR="001C7236" w:rsidRPr="006470D7" w:rsidRDefault="001C7236" w:rsidP="001C7236">
            <w:pPr>
              <w:jc w:val="center"/>
              <w:rPr>
                <w:b/>
                <w:bCs/>
              </w:rPr>
            </w:pPr>
            <w:r w:rsidRPr="006470D7">
              <w:rPr>
                <w:b/>
                <w:bCs/>
              </w:rPr>
              <w:t>Graduation Term</w:t>
            </w:r>
          </w:p>
        </w:tc>
        <w:tc>
          <w:tcPr>
            <w:tcW w:w="0" w:type="auto"/>
            <w:vAlign w:val="center"/>
            <w:hideMark/>
          </w:tcPr>
          <w:p w14:paraId="53E18BF9" w14:textId="77777777" w:rsidR="001C7236" w:rsidRPr="006470D7" w:rsidRDefault="001C7236" w:rsidP="001C7236">
            <w:pPr>
              <w:jc w:val="center"/>
              <w:rPr>
                <w:b/>
                <w:bCs/>
              </w:rPr>
            </w:pPr>
            <w:r w:rsidRPr="006470D7">
              <w:rPr>
                <w:b/>
                <w:bCs/>
              </w:rPr>
              <w:t>Application Deadline</w:t>
            </w:r>
          </w:p>
        </w:tc>
        <w:tc>
          <w:tcPr>
            <w:tcW w:w="0" w:type="auto"/>
            <w:vAlign w:val="center"/>
            <w:hideMark/>
          </w:tcPr>
          <w:p w14:paraId="0EC39FC9" w14:textId="77777777" w:rsidR="001C7236" w:rsidRPr="006470D7" w:rsidRDefault="001C7236" w:rsidP="001C7236">
            <w:pPr>
              <w:jc w:val="center"/>
              <w:rPr>
                <w:b/>
                <w:bCs/>
              </w:rPr>
            </w:pPr>
            <w:r w:rsidRPr="006470D7">
              <w:rPr>
                <w:b/>
                <w:bCs/>
              </w:rPr>
              <w:t>Conferral Date</w:t>
            </w:r>
          </w:p>
        </w:tc>
      </w:tr>
      <w:tr w:rsidR="001C7236" w:rsidRPr="006470D7" w14:paraId="2F32C79F" w14:textId="77777777" w:rsidTr="001C7236">
        <w:trPr>
          <w:tblCellSpacing w:w="15" w:type="dxa"/>
        </w:trPr>
        <w:tc>
          <w:tcPr>
            <w:tcW w:w="0" w:type="auto"/>
            <w:vAlign w:val="center"/>
            <w:hideMark/>
          </w:tcPr>
          <w:p w14:paraId="78370D6E" w14:textId="77777777" w:rsidR="001C7236" w:rsidRPr="006470D7" w:rsidRDefault="001C7236" w:rsidP="001C7236">
            <w:r w:rsidRPr="006470D7">
              <w:t>Fall</w:t>
            </w:r>
          </w:p>
        </w:tc>
        <w:tc>
          <w:tcPr>
            <w:tcW w:w="0" w:type="auto"/>
            <w:vAlign w:val="center"/>
            <w:hideMark/>
          </w:tcPr>
          <w:p w14:paraId="730B2055" w14:textId="77777777" w:rsidR="001C7236" w:rsidRPr="006470D7" w:rsidRDefault="001C7236" w:rsidP="001C7236">
            <w:r w:rsidRPr="006470D7">
              <w:t>October 15</w:t>
            </w:r>
          </w:p>
        </w:tc>
        <w:tc>
          <w:tcPr>
            <w:tcW w:w="0" w:type="auto"/>
            <w:vAlign w:val="center"/>
            <w:hideMark/>
          </w:tcPr>
          <w:p w14:paraId="0CE458E4" w14:textId="77777777" w:rsidR="001C7236" w:rsidRPr="006470D7" w:rsidRDefault="001C7236" w:rsidP="001C7236">
            <w:r w:rsidRPr="006470D7">
              <w:t>February 1</w:t>
            </w:r>
          </w:p>
        </w:tc>
      </w:tr>
      <w:tr w:rsidR="001C7236" w:rsidRPr="006470D7" w14:paraId="4AA9C20E" w14:textId="77777777" w:rsidTr="001C7236">
        <w:trPr>
          <w:tblCellSpacing w:w="15" w:type="dxa"/>
        </w:trPr>
        <w:tc>
          <w:tcPr>
            <w:tcW w:w="0" w:type="auto"/>
            <w:vAlign w:val="center"/>
            <w:hideMark/>
          </w:tcPr>
          <w:p w14:paraId="4A20D95B" w14:textId="77777777" w:rsidR="001C7236" w:rsidRPr="006470D7" w:rsidRDefault="001C7236" w:rsidP="001C7236">
            <w:r w:rsidRPr="006470D7">
              <w:t>Spring</w:t>
            </w:r>
          </w:p>
        </w:tc>
        <w:tc>
          <w:tcPr>
            <w:tcW w:w="0" w:type="auto"/>
            <w:vAlign w:val="center"/>
            <w:hideMark/>
          </w:tcPr>
          <w:p w14:paraId="693F538B" w14:textId="77777777" w:rsidR="001C7236" w:rsidRPr="006470D7" w:rsidRDefault="001C7236" w:rsidP="001C7236">
            <w:r w:rsidRPr="006470D7">
              <w:t>February 22</w:t>
            </w:r>
          </w:p>
        </w:tc>
        <w:tc>
          <w:tcPr>
            <w:tcW w:w="0" w:type="auto"/>
            <w:vAlign w:val="center"/>
            <w:hideMark/>
          </w:tcPr>
          <w:p w14:paraId="3D74F362" w14:textId="77777777" w:rsidR="001C7236" w:rsidRPr="006470D7" w:rsidRDefault="001C7236" w:rsidP="001C7236">
            <w:r w:rsidRPr="006470D7">
              <w:t>June 1</w:t>
            </w:r>
          </w:p>
        </w:tc>
      </w:tr>
      <w:tr w:rsidR="001C7236" w:rsidRPr="006470D7" w14:paraId="4DD64AFA" w14:textId="77777777" w:rsidTr="001C7236">
        <w:trPr>
          <w:tblCellSpacing w:w="15" w:type="dxa"/>
        </w:trPr>
        <w:tc>
          <w:tcPr>
            <w:tcW w:w="0" w:type="auto"/>
            <w:vAlign w:val="center"/>
            <w:hideMark/>
          </w:tcPr>
          <w:p w14:paraId="6D86698D" w14:textId="77777777" w:rsidR="001C7236" w:rsidRPr="006470D7" w:rsidRDefault="001C7236" w:rsidP="001C7236">
            <w:r w:rsidRPr="006470D7">
              <w:t>Summer</w:t>
            </w:r>
          </w:p>
        </w:tc>
        <w:tc>
          <w:tcPr>
            <w:tcW w:w="0" w:type="auto"/>
            <w:vAlign w:val="center"/>
            <w:hideMark/>
          </w:tcPr>
          <w:p w14:paraId="588C3797" w14:textId="77777777" w:rsidR="001C7236" w:rsidRPr="006470D7" w:rsidRDefault="001C7236" w:rsidP="001C7236">
            <w:r w:rsidRPr="006470D7">
              <w:t>July 15</w:t>
            </w:r>
          </w:p>
        </w:tc>
        <w:tc>
          <w:tcPr>
            <w:tcW w:w="0" w:type="auto"/>
            <w:vAlign w:val="center"/>
            <w:hideMark/>
          </w:tcPr>
          <w:p w14:paraId="163D6EF4" w14:textId="77777777" w:rsidR="001C7236" w:rsidRPr="006470D7" w:rsidRDefault="001C7236" w:rsidP="001C7236">
            <w:r w:rsidRPr="006470D7">
              <w:t>September 1</w:t>
            </w:r>
          </w:p>
        </w:tc>
      </w:tr>
    </w:tbl>
    <w:p w14:paraId="54BEE103" w14:textId="77777777" w:rsidR="00D62588" w:rsidRDefault="00D62588" w:rsidP="00D62588">
      <w:pPr>
        <w:contextualSpacing/>
        <w:rPr>
          <w:rFonts w:ascii="Georgia" w:hAnsi="Georgia"/>
        </w:rPr>
      </w:pPr>
    </w:p>
    <w:p w14:paraId="084C73BD" w14:textId="6CA1C825" w:rsidR="00D62588" w:rsidRDefault="00D62588" w:rsidP="00D62588">
      <w:pPr>
        <w:spacing w:line="276" w:lineRule="auto"/>
        <w:contextualSpacing/>
        <w:jc w:val="both"/>
        <w:rPr>
          <w:rFonts w:ascii="Georgia" w:hAnsi="Georgia"/>
          <w:b/>
          <w:color w:val="767171" w:themeColor="background2" w:themeShade="80"/>
        </w:rPr>
      </w:pPr>
    </w:p>
    <w:p w14:paraId="223E5C90" w14:textId="77777777" w:rsidR="00507603" w:rsidRPr="00F94BC2" w:rsidRDefault="00507603" w:rsidP="00D62588">
      <w:pPr>
        <w:spacing w:line="276" w:lineRule="auto"/>
        <w:contextualSpacing/>
        <w:jc w:val="both"/>
        <w:rPr>
          <w:rFonts w:ascii="Georgia" w:hAnsi="Georgia"/>
          <w:b/>
          <w:color w:val="767171" w:themeColor="background2" w:themeShade="80"/>
          <w:sz w:val="28"/>
          <w:szCs w:val="28"/>
        </w:rPr>
      </w:pPr>
    </w:p>
    <w:p w14:paraId="680C146C" w14:textId="77777777" w:rsidR="00AB1A2E" w:rsidRDefault="00AB1A2E" w:rsidP="00D62588">
      <w:pPr>
        <w:spacing w:line="276" w:lineRule="auto"/>
        <w:contextualSpacing/>
        <w:jc w:val="both"/>
        <w:rPr>
          <w:rFonts w:ascii="Georgia" w:hAnsi="Georgia"/>
          <w:b/>
          <w:color w:val="767171" w:themeColor="background2" w:themeShade="80"/>
          <w:sz w:val="28"/>
          <w:szCs w:val="28"/>
        </w:rPr>
      </w:pPr>
    </w:p>
    <w:p w14:paraId="6AD9DAFE" w14:textId="77777777" w:rsidR="00AB1A2E" w:rsidRDefault="00AB1A2E" w:rsidP="00D62588">
      <w:pPr>
        <w:spacing w:line="276" w:lineRule="auto"/>
        <w:contextualSpacing/>
        <w:jc w:val="both"/>
        <w:rPr>
          <w:rFonts w:ascii="Georgia" w:hAnsi="Georgia"/>
          <w:b/>
          <w:color w:val="767171" w:themeColor="background2" w:themeShade="80"/>
          <w:sz w:val="28"/>
          <w:szCs w:val="28"/>
        </w:rPr>
      </w:pPr>
    </w:p>
    <w:p w14:paraId="3B546D09" w14:textId="77777777" w:rsidR="00AB1A2E" w:rsidRDefault="00AB1A2E" w:rsidP="00D62588">
      <w:pPr>
        <w:spacing w:line="276" w:lineRule="auto"/>
        <w:contextualSpacing/>
        <w:jc w:val="both"/>
        <w:rPr>
          <w:rFonts w:ascii="Georgia" w:hAnsi="Georgia"/>
          <w:b/>
          <w:color w:val="767171" w:themeColor="background2" w:themeShade="80"/>
          <w:sz w:val="28"/>
          <w:szCs w:val="28"/>
        </w:rPr>
      </w:pPr>
    </w:p>
    <w:p w14:paraId="5FFFE352" w14:textId="77777777" w:rsidR="00AB1A2E" w:rsidRDefault="00AB1A2E" w:rsidP="00D62588">
      <w:pPr>
        <w:spacing w:line="276" w:lineRule="auto"/>
        <w:contextualSpacing/>
        <w:jc w:val="both"/>
        <w:rPr>
          <w:rFonts w:ascii="Georgia" w:hAnsi="Georgia"/>
          <w:b/>
          <w:color w:val="767171" w:themeColor="background2" w:themeShade="80"/>
          <w:sz w:val="28"/>
          <w:szCs w:val="28"/>
        </w:rPr>
      </w:pPr>
    </w:p>
    <w:p w14:paraId="7800CE55" w14:textId="0CA2E38A" w:rsidR="00D62588" w:rsidRPr="00F94BC2" w:rsidRDefault="00D62588" w:rsidP="00D62588">
      <w:pPr>
        <w:spacing w:line="276" w:lineRule="auto"/>
        <w:contextualSpacing/>
        <w:jc w:val="both"/>
        <w:rPr>
          <w:rFonts w:ascii="Georgia" w:hAnsi="Georgia"/>
          <w:b/>
          <w:color w:val="767171" w:themeColor="background2" w:themeShade="80"/>
          <w:sz w:val="28"/>
          <w:szCs w:val="28"/>
        </w:rPr>
      </w:pPr>
      <w:bookmarkStart w:id="28" w:name="_GoBack"/>
      <w:bookmarkEnd w:id="28"/>
      <w:r w:rsidRPr="00F94BC2">
        <w:rPr>
          <w:rFonts w:ascii="Georgia" w:hAnsi="Georgia"/>
          <w:b/>
          <w:color w:val="767171" w:themeColor="background2" w:themeShade="80"/>
          <w:sz w:val="28"/>
          <w:szCs w:val="28"/>
        </w:rPr>
        <w:t>Enrollment/Readmission</w:t>
      </w:r>
    </w:p>
    <w:p w14:paraId="51F88751" w14:textId="77777777" w:rsidR="00D62588" w:rsidRPr="00B0152C" w:rsidRDefault="00D62588" w:rsidP="00D62588">
      <w:pPr>
        <w:spacing w:line="276" w:lineRule="auto"/>
        <w:contextualSpacing/>
        <w:jc w:val="both"/>
        <w:rPr>
          <w:rFonts w:ascii="Georgia" w:hAnsi="Georgia"/>
        </w:rPr>
      </w:pPr>
    </w:p>
    <w:p w14:paraId="466C12C1" w14:textId="77777777" w:rsidR="00D62588" w:rsidRPr="00B0152C" w:rsidRDefault="00D62588" w:rsidP="00D62588">
      <w:pPr>
        <w:spacing w:line="276" w:lineRule="auto"/>
        <w:contextualSpacing/>
        <w:jc w:val="both"/>
        <w:rPr>
          <w:rFonts w:ascii="Georgia" w:hAnsi="Georgia"/>
        </w:rPr>
      </w:pPr>
      <w:r w:rsidRPr="00B0152C">
        <w:rPr>
          <w:rFonts w:ascii="Georgia" w:hAnsi="Georgia"/>
        </w:rPr>
        <w:t xml:space="preserve">Graduate students must register (and pay all tuition and fees not covered by a tuition  scholarship) for a minimum of one credit hour each fall and spring term until all requirements for the degree are completed. If continuous registration is impossible or inappropriate at any time, students must secure a leave of absence from the department and obtain approval from the </w:t>
      </w:r>
      <w:r>
        <w:rPr>
          <w:rFonts w:ascii="Georgia" w:hAnsi="Georgia"/>
        </w:rPr>
        <w:t>department</w:t>
      </w:r>
      <w:r w:rsidRPr="00B0152C">
        <w:rPr>
          <w:rFonts w:ascii="Georgia" w:hAnsi="Georgia"/>
        </w:rPr>
        <w:t xml:space="preserve">. Students may not be on a leave of absence during the semester in which a degree will be conferred.  </w:t>
      </w:r>
    </w:p>
    <w:p w14:paraId="3B185845" w14:textId="77777777" w:rsidR="00D62588" w:rsidRPr="00B0152C" w:rsidRDefault="00D62588" w:rsidP="00D62588">
      <w:pPr>
        <w:spacing w:line="276" w:lineRule="auto"/>
        <w:ind w:left="720"/>
        <w:contextualSpacing/>
        <w:jc w:val="both"/>
        <w:rPr>
          <w:rFonts w:ascii="Georgia" w:hAnsi="Georgia"/>
        </w:rPr>
      </w:pPr>
    </w:p>
    <w:p w14:paraId="2FFF26F5" w14:textId="77777777" w:rsidR="00D62588" w:rsidRPr="00B0152C" w:rsidRDefault="00D62588" w:rsidP="00D62588">
      <w:pPr>
        <w:spacing w:line="276" w:lineRule="auto"/>
        <w:contextualSpacing/>
        <w:jc w:val="both"/>
        <w:rPr>
          <w:rFonts w:ascii="Georgia" w:hAnsi="Georgia"/>
        </w:rPr>
      </w:pPr>
      <w:r w:rsidRPr="00B0152C">
        <w:rPr>
          <w:rFonts w:ascii="Georgia" w:hAnsi="Georgia"/>
        </w:rPr>
        <w:t>Under some circumstances, this requirement may be waived in the semester prior to degree conferral if the student has an approved Application to Candidacy on file and will not be using any UB services or faculty time.</w:t>
      </w:r>
    </w:p>
    <w:p w14:paraId="6A866150" w14:textId="77777777" w:rsidR="00D62588" w:rsidRPr="00B0152C" w:rsidRDefault="00D62588" w:rsidP="00D62588">
      <w:pPr>
        <w:spacing w:line="276" w:lineRule="auto"/>
        <w:ind w:left="720"/>
        <w:contextualSpacing/>
        <w:jc w:val="both"/>
        <w:rPr>
          <w:rFonts w:ascii="Georgia" w:hAnsi="Georgia"/>
        </w:rPr>
      </w:pPr>
    </w:p>
    <w:p w14:paraId="405031E0" w14:textId="77777777" w:rsidR="00D62588" w:rsidRPr="00B0152C" w:rsidRDefault="00D62588" w:rsidP="00D62588">
      <w:pPr>
        <w:spacing w:line="276" w:lineRule="auto"/>
        <w:contextualSpacing/>
        <w:jc w:val="both"/>
        <w:rPr>
          <w:rFonts w:ascii="Georgia" w:hAnsi="Georgia"/>
        </w:rPr>
      </w:pPr>
      <w:r w:rsidRPr="00B0152C">
        <w:rPr>
          <w:rFonts w:ascii="Georgia" w:hAnsi="Georgia"/>
        </w:rPr>
        <w:t>If a student fails to maintain continuous registration each semester (fall and spring) and does not petition for and receive a leave of absence, his/her student status is automatically terminated by the University.</w:t>
      </w:r>
    </w:p>
    <w:p w14:paraId="5F9622DC" w14:textId="77777777" w:rsidR="00D62588" w:rsidRPr="00B0152C" w:rsidRDefault="00D62588" w:rsidP="00D62588">
      <w:pPr>
        <w:spacing w:line="276" w:lineRule="auto"/>
        <w:ind w:left="720"/>
        <w:contextualSpacing/>
        <w:jc w:val="both"/>
        <w:rPr>
          <w:rFonts w:ascii="Georgia" w:hAnsi="Georgia"/>
        </w:rPr>
      </w:pPr>
    </w:p>
    <w:p w14:paraId="1DC42C83" w14:textId="47A65719" w:rsidR="00D62588" w:rsidRPr="00B0152C" w:rsidRDefault="00D62588" w:rsidP="00D62588">
      <w:pPr>
        <w:spacing w:line="276" w:lineRule="auto"/>
        <w:contextualSpacing/>
        <w:jc w:val="both"/>
        <w:rPr>
          <w:rFonts w:ascii="Georgia" w:hAnsi="Georgia"/>
        </w:rPr>
      </w:pPr>
      <w:r w:rsidRPr="00B0152C">
        <w:rPr>
          <w:rFonts w:ascii="Georgia" w:hAnsi="Georgia"/>
        </w:rPr>
        <w:t xml:space="preserve">In order to request reinstatement to the department, a student must complete a "Readmission Form," pay a $350 fee, and have the form signed by </w:t>
      </w:r>
      <w:r w:rsidR="006050B4">
        <w:rPr>
          <w:rFonts w:ascii="Georgia" w:hAnsi="Georgia"/>
        </w:rPr>
        <w:t>their</w:t>
      </w:r>
      <w:r w:rsidRPr="00B0152C">
        <w:rPr>
          <w:rFonts w:ascii="Georgia" w:hAnsi="Georgia"/>
        </w:rPr>
        <w:t xml:space="preserve"> advisor. If the advisor has left University service or is unwilling to sign the form, the request goes before the regular admissions review for a final decision. The Educational Leadership and Policy Department reserves the right to deny any request for readmission to its programs.</w:t>
      </w:r>
    </w:p>
    <w:p w14:paraId="09EC6839" w14:textId="77777777" w:rsidR="00D62588" w:rsidRDefault="00D62588" w:rsidP="00D62588">
      <w:pPr>
        <w:contextualSpacing/>
        <w:rPr>
          <w:rFonts w:ascii="Georgia" w:hAnsi="Georgia"/>
        </w:rPr>
      </w:pPr>
    </w:p>
    <w:p w14:paraId="32145D8D" w14:textId="77777777" w:rsidR="00A85E49" w:rsidRDefault="00A85E49">
      <w:pPr>
        <w:spacing w:after="160" w:line="259" w:lineRule="auto"/>
        <w:rPr>
          <w:rFonts w:ascii="Georgia" w:hAnsi="Georgia"/>
          <w:b/>
          <w:color w:val="595959" w:themeColor="text1" w:themeTint="A6"/>
        </w:rPr>
      </w:pPr>
      <w:r>
        <w:rPr>
          <w:rFonts w:ascii="Georgia" w:hAnsi="Georgia"/>
          <w:b/>
          <w:color w:val="595959" w:themeColor="text1" w:themeTint="A6"/>
        </w:rPr>
        <w:br w:type="page"/>
      </w:r>
    </w:p>
    <w:p w14:paraId="4D6702E3" w14:textId="03FD939B" w:rsidR="00D62588" w:rsidRPr="00F94BC2" w:rsidRDefault="00D62588" w:rsidP="00D62588">
      <w:pPr>
        <w:spacing w:before="100" w:beforeAutospacing="1" w:after="100" w:afterAutospacing="1" w:line="276" w:lineRule="auto"/>
        <w:jc w:val="both"/>
        <w:rPr>
          <w:rFonts w:ascii="Georgia" w:hAnsi="Georgia"/>
          <w:b/>
          <w:color w:val="595959" w:themeColor="text1" w:themeTint="A6"/>
          <w:sz w:val="28"/>
          <w:szCs w:val="28"/>
        </w:rPr>
      </w:pPr>
      <w:r w:rsidRPr="00F94BC2">
        <w:rPr>
          <w:rFonts w:ascii="Georgia" w:hAnsi="Georgia"/>
          <w:b/>
          <w:color w:val="595959" w:themeColor="text1" w:themeTint="A6"/>
          <w:sz w:val="28"/>
          <w:szCs w:val="28"/>
        </w:rPr>
        <w:lastRenderedPageBreak/>
        <w:t>Graduate Assistantships</w:t>
      </w:r>
    </w:p>
    <w:p w14:paraId="03E69071" w14:textId="53682469" w:rsidR="00D62588" w:rsidRDefault="00D62588" w:rsidP="00D62588">
      <w:pPr>
        <w:spacing w:before="100" w:beforeAutospacing="1" w:after="100" w:afterAutospacing="1" w:line="276" w:lineRule="auto"/>
        <w:jc w:val="both"/>
        <w:rPr>
          <w:rFonts w:ascii="Georgia" w:hAnsi="Georgia"/>
        </w:rPr>
      </w:pPr>
      <w:r>
        <w:rPr>
          <w:rFonts w:ascii="Georgia" w:hAnsi="Georgia"/>
        </w:rPr>
        <w:t xml:space="preserve">Each year, students are employed across campus in a variety of research and administrative roles that provide them with meaningful and relevant professional experience and that will help to pay for the cost of their education.  Doctoral students may have access to half-time positions that cover the cost of in-state tuition plus a stipend to work in the Graduate School of Education (GSE), the ELP Department, or on a project with a faculty member.  Administrative assistantships are available for many students in the </w:t>
      </w:r>
      <w:proofErr w:type="spellStart"/>
      <w:r>
        <w:rPr>
          <w:rFonts w:ascii="Georgia" w:hAnsi="Georgia"/>
        </w:rPr>
        <w:t>EdM</w:t>
      </w:r>
      <w:proofErr w:type="spellEnd"/>
      <w:r>
        <w:rPr>
          <w:rFonts w:ascii="Georgia" w:hAnsi="Georgia"/>
        </w:rPr>
        <w:t xml:space="preserve"> programs for higher education and student affairs and these can be found in many of the student affairs functional areas on campus as well as admissions, athletics, alumni engagement and in partnering academic affairs offices.  Compensation for these positions </w:t>
      </w:r>
      <w:r w:rsidR="006050B4">
        <w:rPr>
          <w:rFonts w:ascii="Georgia" w:hAnsi="Georgia"/>
        </w:rPr>
        <w:t xml:space="preserve">varies </w:t>
      </w:r>
      <w:r>
        <w:rPr>
          <w:rFonts w:ascii="Georgia" w:hAnsi="Georgia"/>
        </w:rPr>
        <w:t>from regular hourly salaries for half-time work to tuition and stipend across the student affairs division and select offices, to tuition, stipend, and an apartment for those who serve as assistant hall directors in Campus Living.</w:t>
      </w:r>
      <w:r w:rsidR="006050B4">
        <w:rPr>
          <w:rFonts w:ascii="Georgia" w:hAnsi="Georgia"/>
        </w:rPr>
        <w:t xml:space="preserve">  The program hosts an Assistantship Day where newly admitted students have the opportunity to interview for assistantships.  Additional assistantship opportunities become available throughout the year.</w:t>
      </w:r>
    </w:p>
    <w:p w14:paraId="3F3FE796" w14:textId="77777777" w:rsidR="00D62588" w:rsidRPr="00F94BC2" w:rsidRDefault="00D62588" w:rsidP="00D62588">
      <w:pPr>
        <w:spacing w:before="100" w:beforeAutospacing="1" w:after="100" w:afterAutospacing="1" w:line="276" w:lineRule="auto"/>
        <w:jc w:val="both"/>
        <w:rPr>
          <w:rFonts w:ascii="Georgia" w:hAnsi="Georgia"/>
          <w:b/>
          <w:color w:val="595959" w:themeColor="text1" w:themeTint="A6"/>
          <w:sz w:val="28"/>
          <w:szCs w:val="28"/>
        </w:rPr>
      </w:pPr>
      <w:r w:rsidRPr="00F94BC2">
        <w:rPr>
          <w:rFonts w:ascii="Georgia" w:hAnsi="Georgia"/>
          <w:b/>
          <w:color w:val="595959" w:themeColor="text1" w:themeTint="A6"/>
          <w:sz w:val="28"/>
          <w:szCs w:val="28"/>
        </w:rPr>
        <w:t>Internships</w:t>
      </w:r>
    </w:p>
    <w:p w14:paraId="11A44999" w14:textId="7DF60C99" w:rsidR="00D62588" w:rsidRDefault="00D62588" w:rsidP="00D62588">
      <w:pPr>
        <w:spacing w:before="100" w:beforeAutospacing="1" w:after="100" w:afterAutospacing="1" w:line="276" w:lineRule="auto"/>
        <w:jc w:val="both"/>
        <w:rPr>
          <w:rFonts w:ascii="Georgia" w:hAnsi="Georgia"/>
        </w:rPr>
      </w:pPr>
      <w:r>
        <w:rPr>
          <w:rFonts w:ascii="Georgia" w:hAnsi="Georgia"/>
        </w:rPr>
        <w:t>In some fields, internships are required as part of the professional training program.  In our student affairs program, students must complete a minimum of 300 hours of supervised professional experience, which can be achieved either through an assistantship or two internships (assuming ten hours per week for one semester is the equivalent of one internship).  All students are encouraged to consider internships as a way to gain a breadth of experience in the field and to test potential career pathways that may be of interest.  Internships may be done in a variety of ways.  Several major organizations, like ACUHO-I and NODA, offer paid summer internships for students entering the student affairs profession.  Students are given the option of completing these internships and others for academic credit.  They must seek approval from their advisors and will enroll for credit during the time</w:t>
      </w:r>
      <w:r w:rsidR="006050B4">
        <w:rPr>
          <w:rFonts w:ascii="Georgia" w:hAnsi="Georgia"/>
        </w:rPr>
        <w:t xml:space="preserve"> </w:t>
      </w:r>
      <w:r>
        <w:rPr>
          <w:rFonts w:ascii="Georgia" w:hAnsi="Georgia"/>
        </w:rPr>
        <w:t>period during which the internship will be completed.  At a minimum, all students who complete an internship for academic credit should provide a position description and a learning plan as well as a final summary of their experience.  Students may also complete internships on a voluntary basis, independent of compensation or academic credit.  In all cases, it is best to discuss your internship options with your advisor.</w:t>
      </w:r>
    </w:p>
    <w:p w14:paraId="66A83FD5" w14:textId="77777777" w:rsidR="00D62588" w:rsidRPr="00F94BC2" w:rsidRDefault="00D62588" w:rsidP="00D62588">
      <w:pPr>
        <w:contextualSpacing/>
        <w:rPr>
          <w:rFonts w:ascii="Georgia" w:hAnsi="Georgia"/>
          <w:b/>
          <w:color w:val="767171" w:themeColor="background2" w:themeShade="80"/>
          <w:sz w:val="28"/>
          <w:szCs w:val="28"/>
        </w:rPr>
      </w:pPr>
    </w:p>
    <w:p w14:paraId="5FA5B2A2" w14:textId="77777777" w:rsidR="00D62588" w:rsidRPr="00F94BC2" w:rsidRDefault="00D62588" w:rsidP="00D62588">
      <w:pPr>
        <w:contextualSpacing/>
        <w:rPr>
          <w:rFonts w:ascii="Georgia" w:hAnsi="Georgia"/>
          <w:b/>
          <w:color w:val="767171" w:themeColor="background2" w:themeShade="80"/>
          <w:sz w:val="28"/>
          <w:szCs w:val="28"/>
        </w:rPr>
      </w:pPr>
      <w:r w:rsidRPr="00F94BC2">
        <w:rPr>
          <w:rFonts w:ascii="Georgia" w:hAnsi="Georgia"/>
          <w:b/>
          <w:color w:val="767171" w:themeColor="background2" w:themeShade="80"/>
          <w:sz w:val="28"/>
          <w:szCs w:val="28"/>
        </w:rPr>
        <w:t>Leaves of Absence</w:t>
      </w:r>
    </w:p>
    <w:p w14:paraId="72C2CC09" w14:textId="77777777" w:rsidR="00D62588" w:rsidRDefault="00D62588" w:rsidP="00D62588">
      <w:pPr>
        <w:contextualSpacing/>
        <w:rPr>
          <w:rFonts w:ascii="Georgia" w:hAnsi="Georgia"/>
          <w:sz w:val="22"/>
        </w:rPr>
      </w:pPr>
    </w:p>
    <w:p w14:paraId="361A77A5" w14:textId="7371331E" w:rsidR="00D62588" w:rsidRPr="00881C9C" w:rsidRDefault="000E220D" w:rsidP="00D62588">
      <w:pPr>
        <w:spacing w:line="276" w:lineRule="auto"/>
        <w:contextualSpacing/>
        <w:jc w:val="both"/>
        <w:rPr>
          <w:rFonts w:ascii="Georgia" w:hAnsi="Georgia"/>
        </w:rPr>
      </w:pPr>
      <w:r>
        <w:rPr>
          <w:rFonts w:ascii="Georgia" w:hAnsi="Georgia"/>
        </w:rPr>
        <w:t xml:space="preserve">To request a leave of absence, a student must complete the </w:t>
      </w:r>
      <w:r w:rsidR="00D62588" w:rsidRPr="00881C9C">
        <w:rPr>
          <w:rFonts w:ascii="Georgia" w:hAnsi="Georgia"/>
          <w:color w:val="0000FF"/>
          <w:u w:val="single"/>
        </w:rPr>
        <w:t>Graduate Student Petition for a Leave of Absence form</w:t>
      </w:r>
      <w:r w:rsidR="00D62588" w:rsidRPr="00881C9C">
        <w:rPr>
          <w:rFonts w:ascii="Georgia" w:hAnsi="Georgia"/>
        </w:rPr>
        <w:t>. The form must then be forwarded to the Office of the Registrar by the last day of classes of the semester in which the leave is to begin.</w:t>
      </w:r>
    </w:p>
    <w:p w14:paraId="306CD0E1" w14:textId="77777777" w:rsidR="00D62588" w:rsidRPr="00881C9C" w:rsidRDefault="00D62588" w:rsidP="00D62588">
      <w:pPr>
        <w:spacing w:before="100" w:beforeAutospacing="1" w:after="100" w:afterAutospacing="1" w:line="276" w:lineRule="auto"/>
        <w:jc w:val="both"/>
        <w:rPr>
          <w:rFonts w:ascii="Georgia" w:hAnsi="Georgia"/>
        </w:rPr>
      </w:pPr>
      <w:r w:rsidRPr="00881C9C">
        <w:rPr>
          <w:rFonts w:ascii="Georgia" w:hAnsi="Georgia"/>
        </w:rPr>
        <w:lastRenderedPageBreak/>
        <w:t>Normally, leaves are granted for a maximum of one year, but may be extended for up to one additional year if circumstances warrant. All leave requests must be supported by adequate documentation.  Students approved for a leave of absence remain liable for any outstanding tuition and fee charges.</w:t>
      </w:r>
    </w:p>
    <w:p w14:paraId="59961CB5" w14:textId="77777777" w:rsidR="00D62588" w:rsidRPr="00881C9C" w:rsidRDefault="00D62588" w:rsidP="00D62588">
      <w:pPr>
        <w:spacing w:before="100" w:beforeAutospacing="1" w:after="100" w:afterAutospacing="1" w:line="276" w:lineRule="auto"/>
        <w:jc w:val="both"/>
        <w:rPr>
          <w:rFonts w:ascii="Georgia" w:hAnsi="Georgia"/>
        </w:rPr>
      </w:pPr>
      <w:r w:rsidRPr="00881C9C">
        <w:rPr>
          <w:rFonts w:ascii="Georgia" w:hAnsi="Georgia"/>
        </w:rPr>
        <w:t>International students are advised to consult with International Student and Scholar Services, 210 Talbert Hall, North Campus, 716-645-2258, prior to applying for a leave of absence.</w:t>
      </w:r>
    </w:p>
    <w:p w14:paraId="6ED824D7" w14:textId="47355E61" w:rsidR="00D62588" w:rsidRPr="00D62588" w:rsidRDefault="00D62588" w:rsidP="00D62588">
      <w:pPr>
        <w:spacing w:before="100" w:beforeAutospacing="1" w:after="100" w:afterAutospacing="1" w:line="276" w:lineRule="auto"/>
        <w:jc w:val="both"/>
        <w:rPr>
          <w:rFonts w:ascii="Georgia" w:hAnsi="Georgia"/>
          <w:sz w:val="22"/>
        </w:rPr>
      </w:pPr>
      <w:r w:rsidRPr="00881C9C">
        <w:rPr>
          <w:rFonts w:ascii="Georgia" w:hAnsi="Georgia"/>
        </w:rPr>
        <w:t xml:space="preserve">Failure to register for classes or secure a leave of absence by the last day of classes of the semester in which the leave is to begin will result in the student losing their access to register for classes in a future semester. To regain registration access within a subsequent five-year period, the department will file a semester record activation request on behalf of the student (see the </w:t>
      </w:r>
      <w:hyperlink r:id="rId48" w:anchor="returning-student-fee" w:tgtFrame="_self" w:history="1">
        <w:r w:rsidRPr="00881C9C">
          <w:rPr>
            <w:rFonts w:ascii="Georgia" w:hAnsi="Georgia"/>
            <w:color w:val="0000FF"/>
            <w:u w:val="single"/>
          </w:rPr>
          <w:t>"Returning Student Semester Record Activation and Associated Fee" section</w:t>
        </w:r>
      </w:hyperlink>
      <w:r>
        <w:rPr>
          <w:rFonts w:ascii="Georgia" w:hAnsi="Georgia"/>
        </w:rPr>
        <w:t xml:space="preserve"> for more details).</w:t>
      </w:r>
    </w:p>
    <w:p w14:paraId="750A4B2E" w14:textId="77777777" w:rsidR="00D62588" w:rsidRPr="00F94BC2" w:rsidRDefault="00D62588" w:rsidP="00D62588">
      <w:pPr>
        <w:pStyle w:val="PlainText"/>
        <w:rPr>
          <w:rFonts w:ascii="Georgia" w:hAnsi="Georgia" w:cs="Geeza Pro"/>
          <w:color w:val="666666"/>
          <w:sz w:val="28"/>
          <w:szCs w:val="28"/>
        </w:rPr>
      </w:pPr>
    </w:p>
    <w:p w14:paraId="26F32650" w14:textId="77777777" w:rsidR="00D62588" w:rsidRPr="00F94BC2" w:rsidRDefault="00D62588" w:rsidP="00D62588">
      <w:pPr>
        <w:contextualSpacing/>
        <w:rPr>
          <w:rFonts w:ascii="Georgia" w:hAnsi="Georgia" w:cs="Geeza Pro"/>
          <w:color w:val="666666"/>
          <w:sz w:val="28"/>
          <w:szCs w:val="28"/>
        </w:rPr>
      </w:pPr>
      <w:r w:rsidRPr="00F94BC2">
        <w:rPr>
          <w:rFonts w:ascii="Georgia" w:hAnsi="Georgia"/>
          <w:b/>
          <w:color w:val="767171" w:themeColor="background2" w:themeShade="80"/>
          <w:sz w:val="28"/>
          <w:szCs w:val="28"/>
        </w:rPr>
        <w:t xml:space="preserve">Research Expectations and Opportunities </w:t>
      </w:r>
    </w:p>
    <w:p w14:paraId="5911959D" w14:textId="28A499E9" w:rsidR="00D62588" w:rsidRPr="004411E1" w:rsidRDefault="00D62588" w:rsidP="000E220D">
      <w:pPr>
        <w:spacing w:before="100" w:beforeAutospacing="1" w:after="100" w:afterAutospacing="1"/>
        <w:jc w:val="both"/>
        <w:rPr>
          <w:rFonts w:ascii="Georgia" w:hAnsi="Georgia"/>
        </w:rPr>
      </w:pPr>
      <w:r w:rsidRPr="006A0115">
        <w:rPr>
          <w:rFonts w:ascii="Georgia" w:hAnsi="Georgia"/>
        </w:rPr>
        <w:t>Academic requirements other than those imposed by the Graduate School are determined by the program faculty and approved by the appropriate decanal unit. All graduate students are expected to demonstrate competence in research with respect to their educational needs and career objectives.</w:t>
      </w:r>
      <w:r w:rsidR="001A09BA">
        <w:rPr>
          <w:rFonts w:ascii="Georgia" w:hAnsi="Georgia"/>
        </w:rPr>
        <w:t xml:space="preserve"> Policies as to research expectations and conduct, as well as opportunities for students to partake in research activities are outlined below:</w:t>
      </w:r>
    </w:p>
    <w:p w14:paraId="12A59DFA" w14:textId="5DE9FB8A" w:rsidR="00D62588" w:rsidRPr="00F94BC2" w:rsidRDefault="00D62588" w:rsidP="00BA305D">
      <w:pPr>
        <w:pStyle w:val="ListParagraph"/>
        <w:numPr>
          <w:ilvl w:val="0"/>
          <w:numId w:val="32"/>
        </w:numPr>
        <w:spacing w:before="100" w:beforeAutospacing="1" w:after="100" w:afterAutospacing="1"/>
        <w:rPr>
          <w:rFonts w:ascii="Georgia" w:hAnsi="Georgia"/>
        </w:rPr>
      </w:pPr>
      <w:r w:rsidRPr="00F94BC2">
        <w:rPr>
          <w:rFonts w:ascii="Georgia" w:hAnsi="Georgia"/>
          <w:bCs/>
        </w:rPr>
        <w:t>Responsible Conduct in Research and Creative Activity</w:t>
      </w:r>
    </w:p>
    <w:p w14:paraId="76AA2F8C" w14:textId="77777777" w:rsidR="00D62588" w:rsidRPr="006A0115" w:rsidRDefault="00D62588" w:rsidP="000E220D">
      <w:pPr>
        <w:spacing w:before="100" w:beforeAutospacing="1" w:after="100" w:afterAutospacing="1"/>
        <w:jc w:val="both"/>
        <w:rPr>
          <w:rFonts w:ascii="Georgia" w:hAnsi="Georgia"/>
        </w:rPr>
      </w:pPr>
      <w:r w:rsidRPr="006A0115">
        <w:rPr>
          <w:rFonts w:ascii="Georgia" w:hAnsi="Georgia"/>
        </w:rPr>
        <w:t xml:space="preserve">The </w:t>
      </w:r>
      <w:r w:rsidRPr="006A0115">
        <w:rPr>
          <w:rFonts w:ascii="Georgia" w:hAnsi="Georgia"/>
          <w:i/>
          <w:iCs/>
        </w:rPr>
        <w:t>Academic Integrity Policies and Procedures</w:t>
      </w:r>
      <w:r w:rsidRPr="006A0115">
        <w:rPr>
          <w:rFonts w:ascii="Georgia" w:hAnsi="Georgia"/>
        </w:rPr>
        <w:t xml:space="preserve"> </w:t>
      </w:r>
      <w:r w:rsidRPr="006A0115">
        <w:rPr>
          <w:rFonts w:ascii="Georgia" w:hAnsi="Georgia"/>
          <w:i/>
          <w:iCs/>
        </w:rPr>
        <w:t>(AIPP)</w:t>
      </w:r>
      <w:r w:rsidRPr="006A0115">
        <w:rPr>
          <w:rFonts w:ascii="Georgia" w:hAnsi="Georgia"/>
        </w:rPr>
        <w:t xml:space="preserve"> and the </w:t>
      </w:r>
      <w:r w:rsidRPr="006A0115">
        <w:rPr>
          <w:rFonts w:ascii="Georgia" w:hAnsi="Georgia"/>
          <w:i/>
          <w:iCs/>
        </w:rPr>
        <w:t>Academic Grievance Policies and Procedures</w:t>
      </w:r>
      <w:r w:rsidRPr="006A0115">
        <w:rPr>
          <w:rFonts w:ascii="Georgia" w:hAnsi="Georgia"/>
        </w:rPr>
        <w:t xml:space="preserve"> (</w:t>
      </w:r>
      <w:r w:rsidRPr="006A0115">
        <w:rPr>
          <w:rFonts w:ascii="Georgia" w:hAnsi="Georgia"/>
          <w:i/>
          <w:iCs/>
        </w:rPr>
        <w:t>AGPP</w:t>
      </w:r>
      <w:r w:rsidRPr="006A0115">
        <w:rPr>
          <w:rFonts w:ascii="Georgia" w:hAnsi="Georgia"/>
        </w:rPr>
        <w:t xml:space="preserve">) are secondary to UB's </w:t>
      </w:r>
      <w:r w:rsidRPr="006A0115">
        <w:rPr>
          <w:rFonts w:ascii="Georgia" w:hAnsi="Georgia"/>
          <w:i/>
          <w:iCs/>
        </w:rPr>
        <w:t>Responsible Conduct in Research and Creative Activity</w:t>
      </w:r>
      <w:r w:rsidRPr="006A0115">
        <w:rPr>
          <w:rFonts w:ascii="Georgia" w:hAnsi="Georgia"/>
        </w:rPr>
        <w:t xml:space="preserve"> </w:t>
      </w:r>
      <w:r w:rsidRPr="006A0115">
        <w:rPr>
          <w:rFonts w:ascii="Georgia" w:hAnsi="Georgia"/>
          <w:i/>
          <w:iCs/>
        </w:rPr>
        <w:t>(RCRCA)</w:t>
      </w:r>
      <w:r w:rsidRPr="006A0115">
        <w:rPr>
          <w:rFonts w:ascii="Georgia" w:hAnsi="Georgia"/>
        </w:rPr>
        <w:t xml:space="preserve"> policies and procedures. The </w:t>
      </w:r>
      <w:r w:rsidRPr="006A0115">
        <w:rPr>
          <w:rFonts w:ascii="Georgia" w:hAnsi="Georgia"/>
          <w:i/>
          <w:iCs/>
        </w:rPr>
        <w:t>RCRCA</w:t>
      </w:r>
      <w:r w:rsidRPr="006A0115">
        <w:rPr>
          <w:rFonts w:ascii="Georgia" w:hAnsi="Georgia"/>
        </w:rPr>
        <w:t xml:space="preserve"> addresses misconduct that may include violations of the </w:t>
      </w:r>
      <w:r w:rsidRPr="006A0115">
        <w:rPr>
          <w:rFonts w:ascii="Georgia" w:hAnsi="Georgia"/>
          <w:i/>
          <w:iCs/>
        </w:rPr>
        <w:t>AIPP</w:t>
      </w:r>
      <w:r w:rsidRPr="006A0115">
        <w:rPr>
          <w:rFonts w:ascii="Georgia" w:hAnsi="Georgia"/>
        </w:rPr>
        <w:t xml:space="preserve"> or </w:t>
      </w:r>
      <w:r w:rsidRPr="006A0115">
        <w:rPr>
          <w:rFonts w:ascii="Georgia" w:hAnsi="Georgia"/>
          <w:i/>
          <w:iCs/>
        </w:rPr>
        <w:t>AGPP</w:t>
      </w:r>
      <w:r w:rsidRPr="006A0115">
        <w:rPr>
          <w:rFonts w:ascii="Georgia" w:hAnsi="Georgia"/>
        </w:rPr>
        <w:t xml:space="preserve">. If proceedings initiated pursuant to the </w:t>
      </w:r>
      <w:r w:rsidRPr="006A0115">
        <w:rPr>
          <w:rFonts w:ascii="Georgia" w:hAnsi="Georgia"/>
          <w:i/>
          <w:iCs/>
        </w:rPr>
        <w:t>RCRCA</w:t>
      </w:r>
      <w:r w:rsidRPr="006A0115">
        <w:rPr>
          <w:rFonts w:ascii="Georgia" w:hAnsi="Georgia"/>
        </w:rPr>
        <w:t xml:space="preserve"> include possible violation of the </w:t>
      </w:r>
      <w:r w:rsidRPr="006A0115">
        <w:rPr>
          <w:rFonts w:ascii="Georgia" w:hAnsi="Georgia"/>
          <w:i/>
          <w:iCs/>
        </w:rPr>
        <w:t>AIPP</w:t>
      </w:r>
      <w:r w:rsidRPr="006A0115">
        <w:rPr>
          <w:rFonts w:ascii="Georgia" w:hAnsi="Georgia"/>
        </w:rPr>
        <w:t xml:space="preserve"> or </w:t>
      </w:r>
      <w:r w:rsidRPr="006A0115">
        <w:rPr>
          <w:rFonts w:ascii="Georgia" w:hAnsi="Georgia"/>
          <w:i/>
          <w:iCs/>
        </w:rPr>
        <w:t>AGPP</w:t>
      </w:r>
      <w:r w:rsidRPr="006A0115">
        <w:rPr>
          <w:rFonts w:ascii="Georgia" w:hAnsi="Georgia"/>
        </w:rPr>
        <w:t xml:space="preserve">, formal actions pursuant to the </w:t>
      </w:r>
      <w:r w:rsidRPr="006A0115">
        <w:rPr>
          <w:rFonts w:ascii="Georgia" w:hAnsi="Georgia"/>
          <w:i/>
          <w:iCs/>
        </w:rPr>
        <w:t>AIPP</w:t>
      </w:r>
      <w:r w:rsidRPr="006A0115">
        <w:rPr>
          <w:rFonts w:ascii="Georgia" w:hAnsi="Georgia"/>
        </w:rPr>
        <w:t xml:space="preserve"> or </w:t>
      </w:r>
      <w:r w:rsidRPr="006A0115">
        <w:rPr>
          <w:rFonts w:ascii="Georgia" w:hAnsi="Georgia"/>
          <w:i/>
          <w:iCs/>
        </w:rPr>
        <w:t>AGPP</w:t>
      </w:r>
      <w:r w:rsidRPr="006A0115">
        <w:rPr>
          <w:rFonts w:ascii="Georgia" w:hAnsi="Georgia"/>
        </w:rPr>
        <w:t xml:space="preserve"> shall be postponed until the </w:t>
      </w:r>
      <w:r w:rsidRPr="006A0115">
        <w:rPr>
          <w:rFonts w:ascii="Georgia" w:hAnsi="Georgia"/>
          <w:i/>
          <w:iCs/>
        </w:rPr>
        <w:t>RCRCA</w:t>
      </w:r>
      <w:r w:rsidRPr="006A0115">
        <w:rPr>
          <w:rFonts w:ascii="Georgia" w:hAnsi="Georgia"/>
        </w:rPr>
        <w:t xml:space="preserve"> proceedings are completed. If the </w:t>
      </w:r>
      <w:r w:rsidRPr="006A0115">
        <w:rPr>
          <w:rFonts w:ascii="Georgia" w:hAnsi="Georgia"/>
          <w:i/>
          <w:iCs/>
        </w:rPr>
        <w:t>RCRCA</w:t>
      </w:r>
      <w:r w:rsidRPr="006A0115">
        <w:rPr>
          <w:rFonts w:ascii="Georgia" w:hAnsi="Georgia"/>
        </w:rPr>
        <w:t xml:space="preserve"> proceedings result in recommendation of formal </w:t>
      </w:r>
      <w:r w:rsidRPr="006A0115">
        <w:rPr>
          <w:rFonts w:ascii="Georgia" w:hAnsi="Georgia"/>
          <w:i/>
          <w:iCs/>
        </w:rPr>
        <w:t>AIPP</w:t>
      </w:r>
      <w:r w:rsidRPr="006A0115">
        <w:rPr>
          <w:rFonts w:ascii="Georgia" w:hAnsi="Georgia"/>
        </w:rPr>
        <w:t xml:space="preserve"> or </w:t>
      </w:r>
      <w:r w:rsidRPr="006A0115">
        <w:rPr>
          <w:rFonts w:ascii="Georgia" w:hAnsi="Georgia"/>
          <w:i/>
          <w:iCs/>
        </w:rPr>
        <w:t>AGPP</w:t>
      </w:r>
      <w:r w:rsidRPr="006A0115">
        <w:rPr>
          <w:rFonts w:ascii="Georgia" w:hAnsi="Georgia"/>
        </w:rPr>
        <w:t xml:space="preserve"> proceedings, these shall be initiated promptly. If the </w:t>
      </w:r>
      <w:r w:rsidRPr="006A0115">
        <w:rPr>
          <w:rFonts w:ascii="Georgia" w:hAnsi="Georgia"/>
          <w:i/>
          <w:iCs/>
        </w:rPr>
        <w:t>RCRCA</w:t>
      </w:r>
      <w:r w:rsidRPr="006A0115">
        <w:rPr>
          <w:rFonts w:ascii="Georgia" w:hAnsi="Georgia"/>
        </w:rPr>
        <w:t xml:space="preserve"> proceedings result in findings that a student has violated the </w:t>
      </w:r>
      <w:r w:rsidRPr="006A0115">
        <w:rPr>
          <w:rFonts w:ascii="Georgia" w:hAnsi="Georgia"/>
          <w:i/>
          <w:iCs/>
        </w:rPr>
        <w:t>AIPP</w:t>
      </w:r>
      <w:r w:rsidRPr="006A0115">
        <w:rPr>
          <w:rFonts w:ascii="Georgia" w:hAnsi="Georgia"/>
        </w:rPr>
        <w:t xml:space="preserve">, penalties that may be imposed include dismissal from the program in addition to any and all specified in the </w:t>
      </w:r>
      <w:r w:rsidRPr="006A0115">
        <w:rPr>
          <w:rFonts w:ascii="Georgia" w:hAnsi="Georgia"/>
          <w:i/>
          <w:iCs/>
        </w:rPr>
        <w:t>AIPP</w:t>
      </w:r>
      <w:r w:rsidRPr="006A0115">
        <w:rPr>
          <w:rFonts w:ascii="Georgia" w:hAnsi="Georgia"/>
        </w:rPr>
        <w:t xml:space="preserve">. If the </w:t>
      </w:r>
      <w:r w:rsidRPr="006A0115">
        <w:rPr>
          <w:rFonts w:ascii="Georgia" w:hAnsi="Georgia"/>
          <w:i/>
          <w:iCs/>
        </w:rPr>
        <w:t>RCRCA</w:t>
      </w:r>
      <w:r w:rsidRPr="006A0115">
        <w:rPr>
          <w:rFonts w:ascii="Georgia" w:hAnsi="Georgia"/>
        </w:rPr>
        <w:t xml:space="preserve"> proceedings result in findings that a student has not violated the </w:t>
      </w:r>
      <w:r w:rsidRPr="006A0115">
        <w:rPr>
          <w:rFonts w:ascii="Georgia" w:hAnsi="Georgia"/>
          <w:i/>
          <w:iCs/>
        </w:rPr>
        <w:t>AIPP</w:t>
      </w:r>
      <w:r w:rsidRPr="006A0115">
        <w:rPr>
          <w:rFonts w:ascii="Georgia" w:hAnsi="Georgia"/>
        </w:rPr>
        <w:t xml:space="preserve">, the student may not be charged again with the same offenses under the </w:t>
      </w:r>
      <w:r w:rsidRPr="006A0115">
        <w:rPr>
          <w:rFonts w:ascii="Georgia" w:hAnsi="Georgia"/>
          <w:i/>
          <w:iCs/>
        </w:rPr>
        <w:t>AIPP</w:t>
      </w:r>
      <w:r w:rsidRPr="006A0115">
        <w:rPr>
          <w:rFonts w:ascii="Georgia" w:hAnsi="Georgia"/>
        </w:rPr>
        <w:t xml:space="preserve">. </w:t>
      </w:r>
      <w:r w:rsidRPr="006A0115">
        <w:rPr>
          <w:rFonts w:ascii="Georgia" w:hAnsi="Georgia"/>
          <w:i/>
          <w:iCs/>
        </w:rPr>
        <w:t>RCRCA</w:t>
      </w:r>
      <w:r w:rsidRPr="006A0115">
        <w:rPr>
          <w:rFonts w:ascii="Georgia" w:hAnsi="Georgia"/>
        </w:rPr>
        <w:t xml:space="preserve"> proceedings, findings and penalties shall be neither challenged nor appealed through the </w:t>
      </w:r>
      <w:r w:rsidRPr="006A0115">
        <w:rPr>
          <w:rFonts w:ascii="Georgia" w:hAnsi="Georgia"/>
          <w:i/>
          <w:iCs/>
        </w:rPr>
        <w:t>AIPP</w:t>
      </w:r>
      <w:r w:rsidRPr="006A0115">
        <w:rPr>
          <w:rFonts w:ascii="Georgia" w:hAnsi="Georgia"/>
        </w:rPr>
        <w:t xml:space="preserve"> or </w:t>
      </w:r>
      <w:r w:rsidRPr="006A0115">
        <w:rPr>
          <w:rFonts w:ascii="Georgia" w:hAnsi="Georgia"/>
          <w:i/>
          <w:iCs/>
        </w:rPr>
        <w:t>AGPP</w:t>
      </w:r>
      <w:r w:rsidRPr="006A0115">
        <w:rPr>
          <w:rFonts w:ascii="Georgia" w:hAnsi="Georgia"/>
        </w:rPr>
        <w:t>.</w:t>
      </w:r>
    </w:p>
    <w:p w14:paraId="2F760E41" w14:textId="77777777" w:rsidR="000E220D" w:rsidRPr="00F94BC2" w:rsidRDefault="00D62588" w:rsidP="00BA305D">
      <w:pPr>
        <w:pStyle w:val="ListParagraph"/>
        <w:numPr>
          <w:ilvl w:val="0"/>
          <w:numId w:val="32"/>
        </w:numPr>
        <w:spacing w:before="100" w:beforeAutospacing="1" w:after="100" w:afterAutospacing="1"/>
        <w:rPr>
          <w:rFonts w:ascii="Georgia" w:hAnsi="Georgia"/>
          <w:bCs/>
        </w:rPr>
      </w:pPr>
      <w:r w:rsidRPr="00F94BC2">
        <w:rPr>
          <w:rFonts w:ascii="Georgia" w:hAnsi="Georgia"/>
          <w:bCs/>
        </w:rPr>
        <w:t>Responsible Conduct of Research (RCR) Training Requirement</w:t>
      </w:r>
      <w:r w:rsidR="000E220D" w:rsidRPr="00F94BC2">
        <w:rPr>
          <w:rFonts w:ascii="Georgia" w:hAnsi="Georgia"/>
          <w:bCs/>
        </w:rPr>
        <w:t xml:space="preserve">  </w:t>
      </w:r>
    </w:p>
    <w:p w14:paraId="79EF02BF" w14:textId="50C42617" w:rsidR="00D62588" w:rsidRPr="00D62588" w:rsidRDefault="00D62588" w:rsidP="000E220D">
      <w:pPr>
        <w:spacing w:before="100" w:beforeAutospacing="1" w:after="100" w:afterAutospacing="1"/>
        <w:jc w:val="both"/>
        <w:rPr>
          <w:rFonts w:ascii="Georgia" w:hAnsi="Georgia"/>
          <w:b/>
          <w:bCs/>
        </w:rPr>
      </w:pPr>
      <w:r w:rsidRPr="006A0115">
        <w:rPr>
          <w:rFonts w:ascii="Georgia" w:hAnsi="Georgia"/>
        </w:rPr>
        <w:t xml:space="preserve">All students admitted to a PhD program for the fall 2009 semester or thereafter are required to document successful completion of "Responsible Conduct of Research" (RCR) training when they submit their </w:t>
      </w:r>
      <w:hyperlink r:id="rId49" w:tgtFrame="_blank" w:tooltip="This link opens a page in a new window or tab." w:history="1">
        <w:r w:rsidRPr="006A0115">
          <w:rPr>
            <w:rFonts w:ascii="Georgia" w:hAnsi="Georgia"/>
            <w:color w:val="0000FF"/>
            <w:u w:val="single"/>
          </w:rPr>
          <w:t>Application to Candidacy form</w:t>
        </w:r>
      </w:hyperlink>
      <w:r w:rsidRPr="006A0115">
        <w:rPr>
          <w:rFonts w:ascii="Georgia" w:hAnsi="Georgia"/>
        </w:rPr>
        <w:t xml:space="preserve"> for their PhD degree. This training requirement may be fulfilled by either (1.) enrolling in and passing with a grade of B (3.00) or better</w:t>
      </w:r>
      <w:r w:rsidRPr="006A0115">
        <w:rPr>
          <w:rFonts w:ascii="Georgia" w:hAnsi="Georgia"/>
          <w:b/>
          <w:bCs/>
        </w:rPr>
        <w:t> </w:t>
      </w:r>
      <w:r w:rsidRPr="006A0115">
        <w:rPr>
          <w:rFonts w:ascii="Georgia" w:hAnsi="Georgia"/>
        </w:rPr>
        <w:t>SSI 640 </w:t>
      </w:r>
      <w:r w:rsidRPr="006A0115">
        <w:rPr>
          <w:rFonts w:ascii="Georgia" w:hAnsi="Georgia"/>
          <w:i/>
          <w:iCs/>
        </w:rPr>
        <w:t>Graduate Research Ethics</w:t>
      </w:r>
      <w:r w:rsidRPr="006A0115">
        <w:rPr>
          <w:rFonts w:ascii="Georgia" w:hAnsi="Georgia"/>
        </w:rPr>
        <w:t>, LAI 648 </w:t>
      </w:r>
      <w:r w:rsidRPr="006A0115">
        <w:rPr>
          <w:rFonts w:ascii="Georgia" w:hAnsi="Georgia"/>
          <w:i/>
          <w:iCs/>
        </w:rPr>
        <w:t>Research Ethics</w:t>
      </w:r>
      <w:r w:rsidRPr="006A0115">
        <w:rPr>
          <w:rFonts w:ascii="Georgia" w:hAnsi="Georgia"/>
        </w:rPr>
        <w:t xml:space="preserve"> or RPN 541 </w:t>
      </w:r>
      <w:r w:rsidRPr="006A0115">
        <w:rPr>
          <w:rFonts w:ascii="Georgia" w:hAnsi="Georgia"/>
          <w:i/>
          <w:iCs/>
        </w:rPr>
        <w:t xml:space="preserve">Ethics and </w:t>
      </w:r>
      <w:r w:rsidRPr="006A0115">
        <w:rPr>
          <w:rFonts w:ascii="Georgia" w:hAnsi="Georgia"/>
          <w:i/>
          <w:iCs/>
        </w:rPr>
        <w:lastRenderedPageBreak/>
        <w:t>Conduct of Research</w:t>
      </w:r>
      <w:r w:rsidRPr="006A0115">
        <w:rPr>
          <w:rFonts w:ascii="Georgia" w:hAnsi="Georgia"/>
        </w:rPr>
        <w:t> or (2.) completing the Collaborative Institutional Training Initiative (CITI) online Responsible Conduct of Research course with an average score of 80 percent or higher. Students opting to complete the CITI online course must supply documentation of its successful completion with their Application to Candidacy.</w:t>
      </w:r>
    </w:p>
    <w:p w14:paraId="61494103" w14:textId="77777777" w:rsidR="00D62588" w:rsidRPr="00F94BC2" w:rsidRDefault="00D62588" w:rsidP="00BA305D">
      <w:pPr>
        <w:pStyle w:val="ListParagraph"/>
        <w:keepNext/>
        <w:numPr>
          <w:ilvl w:val="0"/>
          <w:numId w:val="33"/>
        </w:numPr>
        <w:spacing w:before="240" w:after="60"/>
        <w:outlineLvl w:val="2"/>
        <w:rPr>
          <w:rFonts w:ascii="Georgia" w:hAnsi="Georgia"/>
          <w:szCs w:val="20"/>
        </w:rPr>
      </w:pPr>
      <w:r w:rsidRPr="00F94BC2">
        <w:rPr>
          <w:rFonts w:ascii="Georgia" w:hAnsi="Georgia"/>
          <w:szCs w:val="20"/>
        </w:rPr>
        <w:t>Collaborative Institutional Training Initiative (CITI) Online Program in Responsible Conduct of Research (RCR)</w:t>
      </w:r>
    </w:p>
    <w:p w14:paraId="524FF205" w14:textId="77777777" w:rsidR="00D62588" w:rsidRPr="006A0115" w:rsidRDefault="00D62588" w:rsidP="000E220D">
      <w:pPr>
        <w:spacing w:before="100" w:beforeAutospacing="1" w:after="100" w:afterAutospacing="1"/>
        <w:jc w:val="both"/>
        <w:rPr>
          <w:rFonts w:ascii="Georgia" w:hAnsi="Georgia"/>
        </w:rPr>
      </w:pPr>
      <w:r w:rsidRPr="006A0115">
        <w:rPr>
          <w:rFonts w:ascii="Georgia" w:hAnsi="Georgia"/>
        </w:rPr>
        <w:t xml:space="preserve">The University at Buffalo has an institutional membership in the CITI online RCR program. That online program can be accessed through the </w:t>
      </w:r>
      <w:hyperlink r:id="rId50" w:tgtFrame="_self" w:history="1">
        <w:r w:rsidRPr="006A0115">
          <w:rPr>
            <w:rFonts w:ascii="Georgia" w:hAnsi="Georgia"/>
            <w:color w:val="0000FF"/>
            <w:u w:val="single"/>
          </w:rPr>
          <w:t>CITI Program website</w:t>
        </w:r>
      </w:hyperlink>
      <w:r w:rsidRPr="006A0115">
        <w:rPr>
          <w:rFonts w:ascii="Georgia" w:hAnsi="Georgia"/>
        </w:rPr>
        <w:t>.</w:t>
      </w:r>
    </w:p>
    <w:p w14:paraId="6004932A" w14:textId="77777777" w:rsidR="00D62588" w:rsidRPr="006A0115" w:rsidRDefault="00D62588" w:rsidP="000E220D">
      <w:pPr>
        <w:spacing w:before="100" w:beforeAutospacing="1" w:after="100" w:afterAutospacing="1"/>
        <w:jc w:val="both"/>
        <w:rPr>
          <w:rFonts w:ascii="Georgia" w:hAnsi="Georgia"/>
        </w:rPr>
      </w:pPr>
      <w:r w:rsidRPr="006A0115">
        <w:rPr>
          <w:rFonts w:ascii="Georgia" w:hAnsi="Georgia"/>
        </w:rPr>
        <w:t>Initially, the student needs to register and choose a password, which allows the program to be entered and re-entered as many time as needed. Also, the student is asked, at the time of initial registration, to enter their name, mailing address, phone number, email address and UB person number. A database of UB participants is created using that information.</w:t>
      </w:r>
    </w:p>
    <w:p w14:paraId="2A8E9AEF" w14:textId="2FBA6B64" w:rsidR="00D62588" w:rsidRPr="006A0115" w:rsidRDefault="00D62588" w:rsidP="000E220D">
      <w:pPr>
        <w:spacing w:before="100" w:beforeAutospacing="1" w:after="100" w:afterAutospacing="1"/>
        <w:jc w:val="both"/>
        <w:rPr>
          <w:rFonts w:ascii="Georgia" w:hAnsi="Georgia"/>
        </w:rPr>
      </w:pPr>
      <w:r w:rsidRPr="006A0115">
        <w:rPr>
          <w:rFonts w:ascii="Georgia" w:hAnsi="Georgia"/>
        </w:rPr>
        <w:t>There are four versions of the CITI online RCR course from which the student should choose the version most appropriate for their area of doctoral study: biomedical sciences, social and behavioral sciences, physical sciences or humanities. The RCR program is comprised of a series of modules, each of which consists of readings and case studies and ends with a quiz covering the material. Assistance is available online at the CITI website if any technical difficulties are encountered.</w:t>
      </w:r>
    </w:p>
    <w:p w14:paraId="34E05974" w14:textId="7264B6C0" w:rsidR="000D482E" w:rsidRPr="000E220D" w:rsidRDefault="00D62588" w:rsidP="000E220D">
      <w:pPr>
        <w:spacing w:before="100" w:beforeAutospacing="1" w:after="100" w:afterAutospacing="1"/>
        <w:jc w:val="both"/>
        <w:rPr>
          <w:rFonts w:ascii="Georgia" w:hAnsi="Georgia"/>
        </w:rPr>
      </w:pPr>
      <w:r w:rsidRPr="006A0115">
        <w:rPr>
          <w:rFonts w:ascii="Georgia" w:hAnsi="Georgia"/>
        </w:rPr>
        <w:t xml:space="preserve">Once the student has successfully completed the appropriate version of the CITI RCR program with a passing grade of 80 percent or higher, they must print the "Completion Report" from within the CITI program as documentation of successful completion and submit it with the PhD </w:t>
      </w:r>
      <w:r w:rsidR="000E220D">
        <w:rPr>
          <w:rFonts w:ascii="Georgia" w:hAnsi="Georgia"/>
        </w:rPr>
        <w:t>degree Application to Candidacy.</w:t>
      </w:r>
    </w:p>
    <w:p w14:paraId="3A0A883D" w14:textId="5189DF30" w:rsidR="00D62588" w:rsidRPr="00F94BC2" w:rsidRDefault="00D62588" w:rsidP="00D62588">
      <w:pPr>
        <w:contextualSpacing/>
        <w:rPr>
          <w:rFonts w:ascii="Georgia" w:hAnsi="Georgia"/>
          <w:b/>
          <w:color w:val="767171" w:themeColor="background2" w:themeShade="80"/>
          <w:sz w:val="28"/>
          <w:szCs w:val="28"/>
        </w:rPr>
      </w:pPr>
      <w:r w:rsidRPr="00F94BC2">
        <w:rPr>
          <w:rFonts w:ascii="Georgia" w:hAnsi="Georgia"/>
          <w:b/>
          <w:color w:val="767171" w:themeColor="background2" w:themeShade="80"/>
          <w:sz w:val="28"/>
          <w:szCs w:val="28"/>
        </w:rPr>
        <w:t>Where to find forms</w:t>
      </w:r>
    </w:p>
    <w:p w14:paraId="20C1FDBF" w14:textId="216CF733" w:rsidR="000E220D" w:rsidRPr="00F90047" w:rsidRDefault="00D62588" w:rsidP="00F90047">
      <w:pPr>
        <w:spacing w:before="100" w:beforeAutospacing="1" w:after="100" w:afterAutospacing="1"/>
        <w:jc w:val="both"/>
        <w:rPr>
          <w:rFonts w:ascii="Georgia" w:hAnsi="Georgia"/>
        </w:rPr>
      </w:pPr>
      <w:r w:rsidRPr="00881C9C">
        <w:rPr>
          <w:rFonts w:ascii="Georgia" w:hAnsi="Georgia"/>
        </w:rPr>
        <w:t>A collection of useful documents made available for download that are necessary for students to complete their g</w:t>
      </w:r>
      <w:r>
        <w:rPr>
          <w:rFonts w:ascii="Georgia" w:hAnsi="Georgia"/>
        </w:rPr>
        <w:t>raduate degrees can be found at</w:t>
      </w:r>
      <w:r w:rsidRPr="00881C9C">
        <w:rPr>
          <w:rFonts w:ascii="Georgia" w:hAnsi="Georgia"/>
        </w:rPr>
        <w:t xml:space="preserve"> </w:t>
      </w:r>
      <w:hyperlink r:id="rId51" w:history="1">
        <w:r w:rsidRPr="00D62588">
          <w:rPr>
            <w:rFonts w:ascii="Georgia" w:hAnsi="Georgia"/>
          </w:rPr>
          <w:t>https://ed.buffalo.edu/current-students/all-students/forms.html</w:t>
        </w:r>
      </w:hyperlink>
      <w:r>
        <w:rPr>
          <w:rFonts w:ascii="Georgia" w:hAnsi="Georgia"/>
        </w:rPr>
        <w:t xml:space="preserve">. </w:t>
      </w:r>
      <w:r w:rsidRPr="00881C9C">
        <w:rPr>
          <w:rFonts w:ascii="Georgia" w:hAnsi="Georgia"/>
        </w:rPr>
        <w:t xml:space="preserve"> </w:t>
      </w:r>
    </w:p>
    <w:p w14:paraId="268C2369" w14:textId="77777777" w:rsidR="00A85E49" w:rsidRDefault="00A85E49">
      <w:pPr>
        <w:spacing w:after="160" w:line="259" w:lineRule="auto"/>
        <w:rPr>
          <w:rFonts w:ascii="Georgia" w:hAnsi="Georgia" w:cs="Geeza Pro"/>
          <w:b/>
          <w:color w:val="005BBB"/>
          <w:sz w:val="32"/>
          <w:szCs w:val="32"/>
        </w:rPr>
      </w:pPr>
      <w:r>
        <w:rPr>
          <w:rFonts w:ascii="Georgia" w:hAnsi="Georgia" w:cs="Geeza Pro"/>
          <w:b/>
          <w:color w:val="005BBB"/>
          <w:sz w:val="32"/>
          <w:szCs w:val="32"/>
        </w:rPr>
        <w:br w:type="page"/>
      </w:r>
    </w:p>
    <w:p w14:paraId="64DC0D9F" w14:textId="16B7DC53" w:rsidR="004D0E3E" w:rsidRPr="00A62644" w:rsidRDefault="004D0E3E" w:rsidP="00A62644">
      <w:pPr>
        <w:pStyle w:val="PlainText"/>
        <w:jc w:val="center"/>
        <w:rPr>
          <w:rFonts w:ascii="Georgia" w:hAnsi="Georgia" w:cs="Geeza Pro"/>
          <w:b/>
          <w:color w:val="005BBB"/>
          <w:sz w:val="32"/>
          <w:szCs w:val="32"/>
        </w:rPr>
      </w:pPr>
      <w:r w:rsidRPr="00F501D6">
        <w:rPr>
          <w:rFonts w:ascii="Georgia" w:hAnsi="Georgia" w:cs="Geeza Pro"/>
          <w:b/>
          <w:color w:val="005BBB"/>
          <w:sz w:val="32"/>
          <w:szCs w:val="32"/>
        </w:rPr>
        <w:lastRenderedPageBreak/>
        <w:t>C</w:t>
      </w:r>
      <w:r w:rsidR="00A62644">
        <w:rPr>
          <w:rFonts w:ascii="Georgia" w:hAnsi="Georgia" w:cs="Geeza Pro"/>
          <w:b/>
          <w:color w:val="005BBB"/>
          <w:sz w:val="32"/>
          <w:szCs w:val="32"/>
        </w:rPr>
        <w:t>ampus Resources and Services</w:t>
      </w:r>
    </w:p>
    <w:p w14:paraId="69037941" w14:textId="77777777" w:rsidR="004D0E3E" w:rsidRPr="00F94BC2" w:rsidRDefault="004D0E3E" w:rsidP="004D0E3E">
      <w:pPr>
        <w:spacing w:before="100" w:beforeAutospacing="1" w:after="100" w:afterAutospacing="1"/>
        <w:rPr>
          <w:rStyle w:val="Hyperlink"/>
          <w:rFonts w:ascii="Georgia" w:hAnsi="Georgia"/>
          <w:b/>
          <w:color w:val="595959" w:themeColor="text1" w:themeTint="A6"/>
          <w:sz w:val="28"/>
          <w:szCs w:val="28"/>
          <w:u w:val="none"/>
        </w:rPr>
      </w:pPr>
      <w:r w:rsidRPr="00F94BC2">
        <w:rPr>
          <w:rStyle w:val="Hyperlink"/>
          <w:rFonts w:ascii="Georgia" w:hAnsi="Georgia"/>
          <w:b/>
          <w:color w:val="595959" w:themeColor="text1" w:themeTint="A6"/>
          <w:sz w:val="28"/>
          <w:szCs w:val="28"/>
          <w:u w:val="none"/>
        </w:rPr>
        <w:t xml:space="preserve">Office of Accessibility Resources </w:t>
      </w:r>
    </w:p>
    <w:p w14:paraId="454FB36A" w14:textId="77777777" w:rsidR="004D0E3E" w:rsidRPr="000E7B41" w:rsidRDefault="00F85AFD" w:rsidP="000E7B41">
      <w:pPr>
        <w:spacing w:before="100" w:beforeAutospacing="1" w:after="100" w:afterAutospacing="1" w:line="276" w:lineRule="auto"/>
        <w:rPr>
          <w:rFonts w:ascii="Georgia" w:hAnsi="Georgia"/>
        </w:rPr>
      </w:pPr>
      <w:hyperlink r:id="rId52" w:history="1">
        <w:r w:rsidR="004D0E3E" w:rsidRPr="000E7B41">
          <w:rPr>
            <w:rStyle w:val="Hyperlink"/>
            <w:rFonts w:ascii="Georgia" w:hAnsi="Georgia"/>
          </w:rPr>
          <w:t>Accessibility Resources</w:t>
        </w:r>
      </w:hyperlink>
      <w:r w:rsidR="004D0E3E" w:rsidRPr="000E7B41">
        <w:rPr>
          <w:rFonts w:ascii="Georgia" w:hAnsi="Georgia"/>
        </w:rPr>
        <w:t xml:space="preserve"> coordinates reasonable accommodations for equitable access to UB for students with disabilities.  If you believe you are eligible for an accommodation, please contact their office:</w:t>
      </w:r>
    </w:p>
    <w:p w14:paraId="1DA2CC91" w14:textId="77777777" w:rsidR="004D0E3E" w:rsidRPr="000E7B41" w:rsidRDefault="004D0E3E" w:rsidP="000E7B41">
      <w:pPr>
        <w:spacing w:before="100" w:beforeAutospacing="1" w:after="100" w:afterAutospacing="1" w:line="276" w:lineRule="auto"/>
        <w:rPr>
          <w:rFonts w:ascii="Georgia" w:hAnsi="Georgia"/>
        </w:rPr>
      </w:pPr>
      <w:r w:rsidRPr="000E7B41">
        <w:rPr>
          <w:rFonts w:ascii="Georgia" w:hAnsi="Georgia"/>
        </w:rPr>
        <w:t>University at Buffalo</w:t>
      </w:r>
      <w:r w:rsidRPr="000E7B41">
        <w:rPr>
          <w:rFonts w:ascii="Georgia" w:hAnsi="Georgia"/>
        </w:rPr>
        <w:br/>
        <w:t xml:space="preserve">60 </w:t>
      </w:r>
      <w:proofErr w:type="spellStart"/>
      <w:r w:rsidRPr="000E7B41">
        <w:rPr>
          <w:rFonts w:ascii="Georgia" w:hAnsi="Georgia"/>
        </w:rPr>
        <w:t>Capen</w:t>
      </w:r>
      <w:proofErr w:type="spellEnd"/>
      <w:r w:rsidRPr="000E7B41">
        <w:rPr>
          <w:rFonts w:ascii="Georgia" w:hAnsi="Georgia"/>
        </w:rPr>
        <w:t xml:space="preserve"> Hall, North Campus</w:t>
      </w:r>
      <w:r w:rsidRPr="000E7B41">
        <w:rPr>
          <w:rFonts w:ascii="Georgia" w:hAnsi="Georgia"/>
        </w:rPr>
        <w:br/>
        <w:t>Buffalo, NY 14260</w:t>
      </w:r>
      <w:r w:rsidRPr="000E7B41">
        <w:rPr>
          <w:rFonts w:ascii="Georgia" w:hAnsi="Georgia"/>
        </w:rPr>
        <w:br/>
        <w:t>Phone: (716) 645-2608; Fax: (716) 645-3116</w:t>
      </w:r>
    </w:p>
    <w:p w14:paraId="098E8F1A" w14:textId="77777777" w:rsidR="004D0E3E" w:rsidRPr="00F94BC2" w:rsidRDefault="004D0E3E" w:rsidP="004D0E3E">
      <w:pPr>
        <w:rPr>
          <w:rFonts w:ascii="Georgia" w:hAnsi="Georgia"/>
          <w:color w:val="595959" w:themeColor="text1" w:themeTint="A6"/>
          <w:sz w:val="28"/>
          <w:szCs w:val="28"/>
        </w:rPr>
      </w:pPr>
    </w:p>
    <w:p w14:paraId="3D14834E" w14:textId="77777777" w:rsidR="004D0E3E" w:rsidRPr="00F94BC2" w:rsidRDefault="004D0E3E" w:rsidP="004D0E3E">
      <w:pPr>
        <w:rPr>
          <w:rFonts w:ascii="Georgia" w:hAnsi="Georgia"/>
          <w:b/>
          <w:color w:val="595959" w:themeColor="text1" w:themeTint="A6"/>
          <w:sz w:val="28"/>
          <w:szCs w:val="28"/>
        </w:rPr>
      </w:pPr>
      <w:r w:rsidRPr="00F94BC2">
        <w:rPr>
          <w:rFonts w:ascii="Georgia" w:hAnsi="Georgia"/>
          <w:b/>
          <w:color w:val="595959" w:themeColor="text1" w:themeTint="A6"/>
          <w:sz w:val="28"/>
          <w:szCs w:val="28"/>
        </w:rPr>
        <w:t xml:space="preserve">University Libraries </w:t>
      </w:r>
    </w:p>
    <w:p w14:paraId="56FE1D47" w14:textId="77777777" w:rsidR="004D0E3E" w:rsidRPr="000E7B41" w:rsidRDefault="004D0E3E" w:rsidP="00A62644">
      <w:pPr>
        <w:pStyle w:val="intro"/>
        <w:spacing w:line="23" w:lineRule="atLeast"/>
        <w:jc w:val="both"/>
        <w:rPr>
          <w:rFonts w:ascii="Georgia" w:hAnsi="Georgia"/>
        </w:rPr>
      </w:pPr>
      <w:r w:rsidRPr="000E7B41">
        <w:rPr>
          <w:rFonts w:ascii="Georgia" w:hAnsi="Georgia"/>
        </w:rPr>
        <w:t xml:space="preserve">The </w:t>
      </w:r>
      <w:hyperlink r:id="rId53" w:history="1">
        <w:r w:rsidRPr="000E7B41">
          <w:rPr>
            <w:rStyle w:val="Hyperlink"/>
            <w:rFonts w:ascii="Georgia" w:hAnsi="Georgia"/>
          </w:rPr>
          <w:t>University Libraries</w:t>
        </w:r>
      </w:hyperlink>
      <w:r w:rsidRPr="000E7B41">
        <w:rPr>
          <w:rFonts w:ascii="Georgia" w:hAnsi="Georgia"/>
        </w:rPr>
        <w:t>’ information resources and services support the teaching, learning and research initiatives of UB students and faculty. Their staff help with all phases of the research process, including open access publishing, data management and maximizing the visibility/impact of scholarly research endeavors.  Library branches include Architecture and Planning, Law, Health Sciences, the Annex, Lockwood Memorial Library, Music Library, Oscar A. Silverman Library, and the University Archives.  To learn more about their services, or to request help from a library staff member, visit them at the following locations:</w:t>
      </w:r>
    </w:p>
    <w:p w14:paraId="6DB613BE" w14:textId="77777777" w:rsidR="004D0E3E" w:rsidRPr="000E7B41" w:rsidRDefault="004D0E3E" w:rsidP="00261FB5">
      <w:pPr>
        <w:pStyle w:val="NoSpacing"/>
        <w:spacing w:line="23" w:lineRule="atLeast"/>
        <w:rPr>
          <w:rFonts w:ascii="Georgia" w:hAnsi="Georgia"/>
        </w:rPr>
      </w:pPr>
      <w:r w:rsidRPr="000E7B41">
        <w:rPr>
          <w:rFonts w:ascii="Georgia" w:hAnsi="Georgia"/>
        </w:rPr>
        <w:t>Architecture &amp; Planning Library</w:t>
      </w:r>
    </w:p>
    <w:p w14:paraId="7D204FE3" w14:textId="77777777" w:rsidR="004D0E3E" w:rsidRPr="000E7B41" w:rsidRDefault="004D0E3E" w:rsidP="00261FB5">
      <w:pPr>
        <w:pStyle w:val="NoSpacing"/>
        <w:spacing w:line="23" w:lineRule="atLeast"/>
        <w:rPr>
          <w:rFonts w:ascii="Georgia" w:hAnsi="Georgia"/>
        </w:rPr>
      </w:pPr>
      <w:r w:rsidRPr="000E7B41">
        <w:rPr>
          <w:rFonts w:ascii="Georgia" w:hAnsi="Georgia"/>
        </w:rPr>
        <w:t>University at Buffalo</w:t>
      </w:r>
    </w:p>
    <w:p w14:paraId="5BA5BF02" w14:textId="77777777" w:rsidR="004D0E3E" w:rsidRPr="000E7B41" w:rsidRDefault="004D0E3E" w:rsidP="00261FB5">
      <w:pPr>
        <w:pStyle w:val="NoSpacing"/>
        <w:spacing w:line="23" w:lineRule="atLeast"/>
        <w:rPr>
          <w:rFonts w:ascii="Georgia" w:hAnsi="Georgia"/>
        </w:rPr>
      </w:pPr>
      <w:r w:rsidRPr="000E7B41">
        <w:rPr>
          <w:rFonts w:ascii="Georgia" w:hAnsi="Georgia"/>
        </w:rPr>
        <w:t>303 Abbott Hall</w:t>
      </w:r>
    </w:p>
    <w:p w14:paraId="009DA033" w14:textId="77777777" w:rsidR="004D0E3E" w:rsidRPr="000E7B41" w:rsidRDefault="004D0E3E" w:rsidP="00261FB5">
      <w:pPr>
        <w:pStyle w:val="NoSpacing"/>
        <w:spacing w:line="23" w:lineRule="atLeast"/>
        <w:rPr>
          <w:rFonts w:ascii="Georgia" w:hAnsi="Georgia"/>
        </w:rPr>
      </w:pPr>
      <w:r w:rsidRPr="000E7B41">
        <w:rPr>
          <w:rFonts w:ascii="Georgia" w:hAnsi="Georgia"/>
        </w:rPr>
        <w:t>3435 Main Street</w:t>
      </w:r>
    </w:p>
    <w:p w14:paraId="3A176A4B" w14:textId="77777777" w:rsidR="004D0E3E" w:rsidRPr="000E7B41" w:rsidRDefault="004D0E3E" w:rsidP="00261FB5">
      <w:pPr>
        <w:pStyle w:val="NoSpacing"/>
        <w:spacing w:line="23" w:lineRule="atLeast"/>
        <w:rPr>
          <w:rFonts w:ascii="Georgia" w:hAnsi="Georgia"/>
        </w:rPr>
      </w:pPr>
      <w:r w:rsidRPr="000E7B41">
        <w:rPr>
          <w:rFonts w:ascii="Georgia" w:hAnsi="Georgia"/>
        </w:rPr>
        <w:t>Buffalo, New York 14214-3087</w:t>
      </w:r>
    </w:p>
    <w:p w14:paraId="2F5587B4" w14:textId="77777777" w:rsidR="004D0E3E" w:rsidRPr="000E7B41" w:rsidRDefault="004D0E3E" w:rsidP="00261FB5">
      <w:pPr>
        <w:pStyle w:val="NoSpacing"/>
        <w:spacing w:line="23" w:lineRule="atLeast"/>
        <w:rPr>
          <w:rFonts w:ascii="Georgia" w:hAnsi="Georgia"/>
        </w:rPr>
      </w:pPr>
      <w:r w:rsidRPr="000E7B41">
        <w:rPr>
          <w:rFonts w:ascii="Georgia" w:hAnsi="Georgia"/>
        </w:rPr>
        <w:t>Circulation: 716-829-5682</w:t>
      </w:r>
    </w:p>
    <w:p w14:paraId="7F43DC21" w14:textId="77777777" w:rsidR="004D0E3E" w:rsidRPr="000E7B41" w:rsidRDefault="004D0E3E" w:rsidP="00261FB5">
      <w:pPr>
        <w:pStyle w:val="NoSpacing"/>
        <w:spacing w:line="23" w:lineRule="atLeast"/>
        <w:rPr>
          <w:rFonts w:ascii="Georgia" w:hAnsi="Georgia"/>
        </w:rPr>
      </w:pPr>
      <w:r w:rsidRPr="000E7B41">
        <w:rPr>
          <w:rFonts w:ascii="Georgia" w:hAnsi="Georgia"/>
        </w:rPr>
        <w:t>Reference: 716-645-1325</w:t>
      </w:r>
    </w:p>
    <w:p w14:paraId="6960D2B9" w14:textId="77777777" w:rsidR="004D0E3E" w:rsidRPr="000E7B41" w:rsidRDefault="00F85AFD" w:rsidP="00261FB5">
      <w:pPr>
        <w:pStyle w:val="NoSpacing"/>
        <w:spacing w:line="23" w:lineRule="atLeast"/>
        <w:rPr>
          <w:rFonts w:ascii="Georgia" w:hAnsi="Georgia"/>
        </w:rPr>
      </w:pPr>
      <w:hyperlink r:id="rId54" w:history="1">
        <w:r w:rsidR="004D0E3E" w:rsidRPr="000E7B41">
          <w:rPr>
            <w:rStyle w:val="Hyperlink"/>
            <w:rFonts w:ascii="Georgia" w:hAnsi="Georgia"/>
          </w:rPr>
          <w:t>library@buffalo.edu</w:t>
        </w:r>
      </w:hyperlink>
      <w:r w:rsidR="004D0E3E" w:rsidRPr="000E7B41">
        <w:rPr>
          <w:rFonts w:ascii="Georgia" w:hAnsi="Georgia"/>
        </w:rPr>
        <w:t xml:space="preserve"> </w:t>
      </w:r>
    </w:p>
    <w:p w14:paraId="42810369" w14:textId="77777777" w:rsidR="004D0E3E" w:rsidRPr="000E7B41" w:rsidRDefault="004D0E3E" w:rsidP="00261FB5">
      <w:pPr>
        <w:pStyle w:val="NoSpacing"/>
        <w:spacing w:line="23" w:lineRule="atLeast"/>
        <w:rPr>
          <w:rFonts w:ascii="Georgia" w:hAnsi="Georgia"/>
        </w:rPr>
      </w:pPr>
    </w:p>
    <w:p w14:paraId="6A6CA4D0" w14:textId="77777777" w:rsidR="004D0E3E" w:rsidRPr="000E7B41" w:rsidRDefault="004D0E3E" w:rsidP="00261FB5">
      <w:pPr>
        <w:pStyle w:val="NoSpacing"/>
        <w:spacing w:line="23" w:lineRule="atLeast"/>
        <w:rPr>
          <w:rFonts w:ascii="Georgia" w:hAnsi="Georgia"/>
        </w:rPr>
      </w:pPr>
      <w:r w:rsidRPr="000E7B41">
        <w:rPr>
          <w:rFonts w:ascii="Georgia" w:hAnsi="Georgia"/>
        </w:rPr>
        <w:t>Charles B. Sears Law Library</w:t>
      </w:r>
    </w:p>
    <w:p w14:paraId="64FBBF50" w14:textId="77777777" w:rsidR="004D0E3E" w:rsidRPr="000E7B41" w:rsidRDefault="004D0E3E" w:rsidP="00261FB5">
      <w:pPr>
        <w:pStyle w:val="NoSpacing"/>
        <w:spacing w:line="23" w:lineRule="atLeast"/>
        <w:rPr>
          <w:rFonts w:ascii="Georgia" w:hAnsi="Georgia"/>
        </w:rPr>
      </w:pPr>
      <w:r w:rsidRPr="000E7B41">
        <w:rPr>
          <w:rFonts w:ascii="Georgia" w:hAnsi="Georgia"/>
        </w:rPr>
        <w:t>University at Buffalo</w:t>
      </w:r>
    </w:p>
    <w:p w14:paraId="28E754A7" w14:textId="77777777" w:rsidR="004D0E3E" w:rsidRPr="000E7B41" w:rsidRDefault="004D0E3E" w:rsidP="00261FB5">
      <w:pPr>
        <w:pStyle w:val="NoSpacing"/>
        <w:spacing w:line="23" w:lineRule="atLeast"/>
        <w:rPr>
          <w:rFonts w:ascii="Georgia" w:hAnsi="Georgia"/>
        </w:rPr>
      </w:pPr>
      <w:r w:rsidRPr="000E7B41">
        <w:rPr>
          <w:rFonts w:ascii="Georgia" w:hAnsi="Georgia"/>
        </w:rPr>
        <w:t>O'Brian Hall</w:t>
      </w:r>
    </w:p>
    <w:p w14:paraId="4DA7566C" w14:textId="77777777" w:rsidR="004D0E3E" w:rsidRPr="000E7B41" w:rsidRDefault="004D0E3E" w:rsidP="00261FB5">
      <w:pPr>
        <w:pStyle w:val="NoSpacing"/>
        <w:spacing w:line="23" w:lineRule="atLeast"/>
        <w:rPr>
          <w:rFonts w:ascii="Georgia" w:hAnsi="Georgia"/>
        </w:rPr>
      </w:pPr>
      <w:r w:rsidRPr="000E7B41">
        <w:rPr>
          <w:rFonts w:ascii="Georgia" w:hAnsi="Georgia"/>
        </w:rPr>
        <w:t>Buffalo New York 14260-1110</w:t>
      </w:r>
    </w:p>
    <w:p w14:paraId="27AB3937" w14:textId="77777777" w:rsidR="004D0E3E" w:rsidRPr="000E7B41" w:rsidRDefault="004D0E3E" w:rsidP="00261FB5">
      <w:pPr>
        <w:pStyle w:val="NoSpacing"/>
        <w:spacing w:line="23" w:lineRule="atLeast"/>
        <w:rPr>
          <w:rFonts w:ascii="Georgia" w:hAnsi="Georgia"/>
        </w:rPr>
      </w:pPr>
      <w:r w:rsidRPr="000E7B41">
        <w:rPr>
          <w:rFonts w:ascii="Georgia" w:hAnsi="Georgia"/>
        </w:rPr>
        <w:t>Circulation: 716-645-6765</w:t>
      </w:r>
    </w:p>
    <w:p w14:paraId="6EBEAD7F" w14:textId="77777777" w:rsidR="004D0E3E" w:rsidRPr="000E7B41" w:rsidRDefault="004D0E3E" w:rsidP="00261FB5">
      <w:pPr>
        <w:pStyle w:val="NoSpacing"/>
        <w:spacing w:line="23" w:lineRule="atLeast"/>
        <w:rPr>
          <w:rFonts w:ascii="Georgia" w:hAnsi="Georgia"/>
        </w:rPr>
      </w:pPr>
      <w:r w:rsidRPr="000E7B41">
        <w:rPr>
          <w:rFonts w:ascii="Georgia" w:hAnsi="Georgia"/>
        </w:rPr>
        <w:t>Reference: 716-645-2047</w:t>
      </w:r>
    </w:p>
    <w:p w14:paraId="2412DC05" w14:textId="77777777" w:rsidR="004D0E3E" w:rsidRPr="000E7B41" w:rsidRDefault="00F85AFD" w:rsidP="00261FB5">
      <w:pPr>
        <w:pStyle w:val="NoSpacing"/>
        <w:spacing w:line="23" w:lineRule="atLeast"/>
        <w:rPr>
          <w:rFonts w:ascii="Georgia" w:hAnsi="Georgia"/>
        </w:rPr>
      </w:pPr>
      <w:hyperlink r:id="rId55" w:history="1">
        <w:r w:rsidR="004D0E3E" w:rsidRPr="000E7B41">
          <w:rPr>
            <w:rStyle w:val="Hyperlink"/>
            <w:rFonts w:ascii="Georgia" w:hAnsi="Georgia"/>
          </w:rPr>
          <w:t>askLAW@buffalo.edu</w:t>
        </w:r>
      </w:hyperlink>
      <w:r w:rsidR="004D0E3E" w:rsidRPr="000E7B41">
        <w:rPr>
          <w:rFonts w:ascii="Georgia" w:hAnsi="Georgia"/>
        </w:rPr>
        <w:t xml:space="preserve"> </w:t>
      </w:r>
    </w:p>
    <w:p w14:paraId="028F8177" w14:textId="77777777" w:rsidR="004D0E3E" w:rsidRPr="000E7B41" w:rsidRDefault="004D0E3E" w:rsidP="00261FB5">
      <w:pPr>
        <w:pStyle w:val="NoSpacing"/>
        <w:spacing w:line="23" w:lineRule="atLeast"/>
        <w:rPr>
          <w:rFonts w:ascii="Georgia" w:hAnsi="Georgia"/>
        </w:rPr>
      </w:pPr>
    </w:p>
    <w:p w14:paraId="566656F2" w14:textId="77777777" w:rsidR="004D0E3E" w:rsidRPr="000E7B41" w:rsidRDefault="004D0E3E" w:rsidP="00261FB5">
      <w:pPr>
        <w:pStyle w:val="NoSpacing"/>
        <w:spacing w:line="23" w:lineRule="atLeast"/>
        <w:rPr>
          <w:rFonts w:ascii="Georgia" w:hAnsi="Georgia"/>
        </w:rPr>
      </w:pPr>
      <w:r w:rsidRPr="000E7B41">
        <w:rPr>
          <w:rFonts w:ascii="Georgia" w:hAnsi="Georgia"/>
        </w:rPr>
        <w:t>Health Sciences Library</w:t>
      </w:r>
    </w:p>
    <w:p w14:paraId="2F225BE8" w14:textId="77777777" w:rsidR="004D0E3E" w:rsidRPr="000E7B41" w:rsidRDefault="004D0E3E" w:rsidP="00261FB5">
      <w:pPr>
        <w:pStyle w:val="NoSpacing"/>
        <w:spacing w:line="23" w:lineRule="atLeast"/>
        <w:rPr>
          <w:rFonts w:ascii="Georgia" w:hAnsi="Georgia"/>
        </w:rPr>
      </w:pPr>
      <w:r w:rsidRPr="000E7B41">
        <w:rPr>
          <w:rFonts w:ascii="Georgia" w:hAnsi="Georgia"/>
        </w:rPr>
        <w:t>University at Buffalo</w:t>
      </w:r>
    </w:p>
    <w:p w14:paraId="542CA387" w14:textId="77777777" w:rsidR="004D0E3E" w:rsidRPr="000E7B41" w:rsidRDefault="004D0E3E" w:rsidP="00261FB5">
      <w:pPr>
        <w:pStyle w:val="NoSpacing"/>
        <w:spacing w:line="23" w:lineRule="atLeast"/>
        <w:rPr>
          <w:rFonts w:ascii="Georgia" w:hAnsi="Georgia"/>
        </w:rPr>
      </w:pPr>
      <w:r w:rsidRPr="000E7B41">
        <w:rPr>
          <w:rFonts w:ascii="Georgia" w:hAnsi="Georgia"/>
        </w:rPr>
        <w:t>3435 Main Street</w:t>
      </w:r>
    </w:p>
    <w:p w14:paraId="4F8A607D" w14:textId="77777777" w:rsidR="004D0E3E" w:rsidRPr="000E7B41" w:rsidRDefault="004D0E3E" w:rsidP="00261FB5">
      <w:pPr>
        <w:pStyle w:val="NoSpacing"/>
        <w:spacing w:line="23" w:lineRule="atLeast"/>
        <w:rPr>
          <w:rFonts w:ascii="Georgia" w:hAnsi="Georgia"/>
        </w:rPr>
      </w:pPr>
      <w:r w:rsidRPr="000E7B41">
        <w:rPr>
          <w:rFonts w:ascii="Georgia" w:hAnsi="Georgia"/>
        </w:rPr>
        <w:t>Buffalo, New York 14214</w:t>
      </w:r>
    </w:p>
    <w:p w14:paraId="0AA46B36" w14:textId="77777777" w:rsidR="004D0E3E" w:rsidRPr="000E7B41" w:rsidRDefault="004D0E3E" w:rsidP="00261FB5">
      <w:pPr>
        <w:pStyle w:val="NoSpacing"/>
        <w:spacing w:line="23" w:lineRule="atLeast"/>
        <w:rPr>
          <w:rFonts w:ascii="Georgia" w:hAnsi="Georgia"/>
        </w:rPr>
      </w:pPr>
      <w:r w:rsidRPr="000E7B41">
        <w:rPr>
          <w:rFonts w:ascii="Georgia" w:hAnsi="Georgia"/>
        </w:rPr>
        <w:t>General: 716-829-3900</w:t>
      </w:r>
    </w:p>
    <w:p w14:paraId="60B1BB40" w14:textId="77777777" w:rsidR="004D0E3E" w:rsidRPr="000E7B41" w:rsidRDefault="004D0E3E" w:rsidP="00261FB5">
      <w:pPr>
        <w:pStyle w:val="NoSpacing"/>
        <w:spacing w:line="23" w:lineRule="atLeast"/>
        <w:rPr>
          <w:rFonts w:ascii="Georgia" w:hAnsi="Georgia"/>
        </w:rPr>
      </w:pPr>
      <w:r w:rsidRPr="000E7B41">
        <w:rPr>
          <w:rFonts w:ascii="Georgia" w:hAnsi="Georgia"/>
        </w:rPr>
        <w:lastRenderedPageBreak/>
        <w:t>Circulation: 716-829-5682</w:t>
      </w:r>
    </w:p>
    <w:p w14:paraId="1D696EC7" w14:textId="77777777" w:rsidR="004D0E3E" w:rsidRPr="000E7B41" w:rsidRDefault="004D0E3E" w:rsidP="00261FB5">
      <w:pPr>
        <w:pStyle w:val="NoSpacing"/>
        <w:spacing w:line="23" w:lineRule="atLeast"/>
        <w:rPr>
          <w:rFonts w:ascii="Georgia" w:hAnsi="Georgia"/>
        </w:rPr>
      </w:pPr>
      <w:r w:rsidRPr="000E7B41">
        <w:rPr>
          <w:rFonts w:ascii="Georgia" w:hAnsi="Georgia"/>
        </w:rPr>
        <w:t>Reference: 716-829-5683</w:t>
      </w:r>
    </w:p>
    <w:p w14:paraId="70CB8AAD" w14:textId="77777777" w:rsidR="004D0E3E" w:rsidRPr="000E7B41" w:rsidRDefault="004D0E3E" w:rsidP="00261FB5">
      <w:pPr>
        <w:pStyle w:val="NoSpacing"/>
        <w:spacing w:line="23" w:lineRule="atLeast"/>
        <w:rPr>
          <w:rFonts w:ascii="Georgia" w:hAnsi="Georgia"/>
        </w:rPr>
      </w:pPr>
      <w:r w:rsidRPr="000E7B41">
        <w:rPr>
          <w:rFonts w:ascii="Georgia" w:hAnsi="Georgia"/>
        </w:rPr>
        <w:t>Fax: 716-829-2211</w:t>
      </w:r>
    </w:p>
    <w:p w14:paraId="4B940C81" w14:textId="77777777" w:rsidR="004D0E3E" w:rsidRPr="000E7B41" w:rsidRDefault="00F85AFD" w:rsidP="00261FB5">
      <w:pPr>
        <w:pStyle w:val="NoSpacing"/>
        <w:spacing w:line="23" w:lineRule="atLeast"/>
        <w:rPr>
          <w:rFonts w:ascii="Georgia" w:hAnsi="Georgia"/>
        </w:rPr>
      </w:pPr>
      <w:hyperlink r:id="rId56" w:history="1">
        <w:r w:rsidR="004D0E3E" w:rsidRPr="000E7B41">
          <w:rPr>
            <w:rStyle w:val="Hyperlink"/>
            <w:rFonts w:ascii="Georgia" w:hAnsi="Georgia"/>
          </w:rPr>
          <w:t>askHSL@buffalo.edu</w:t>
        </w:r>
      </w:hyperlink>
      <w:r w:rsidR="004D0E3E" w:rsidRPr="000E7B41">
        <w:rPr>
          <w:rFonts w:ascii="Georgia" w:hAnsi="Georgia"/>
        </w:rPr>
        <w:t xml:space="preserve"> </w:t>
      </w:r>
    </w:p>
    <w:p w14:paraId="09B07BDF" w14:textId="77777777" w:rsidR="004D0E3E" w:rsidRPr="000E7B41" w:rsidRDefault="004D0E3E" w:rsidP="00261FB5">
      <w:pPr>
        <w:pStyle w:val="NoSpacing"/>
        <w:spacing w:line="23" w:lineRule="atLeast"/>
        <w:rPr>
          <w:rFonts w:ascii="Georgia" w:hAnsi="Georgia"/>
        </w:rPr>
      </w:pPr>
    </w:p>
    <w:p w14:paraId="528CC6AB" w14:textId="77777777" w:rsidR="004D0E3E" w:rsidRPr="000E7B41" w:rsidRDefault="004D0E3E" w:rsidP="00261FB5">
      <w:pPr>
        <w:pStyle w:val="NoSpacing"/>
        <w:spacing w:line="23" w:lineRule="atLeast"/>
        <w:rPr>
          <w:rFonts w:ascii="Georgia" w:hAnsi="Georgia"/>
        </w:rPr>
      </w:pPr>
      <w:r w:rsidRPr="000E7B41">
        <w:rPr>
          <w:rFonts w:ascii="Georgia" w:hAnsi="Georgia"/>
        </w:rPr>
        <w:t>Libraries Annex</w:t>
      </w:r>
    </w:p>
    <w:p w14:paraId="7DAE71D9" w14:textId="77777777" w:rsidR="004D0E3E" w:rsidRPr="000E7B41" w:rsidRDefault="004D0E3E" w:rsidP="00261FB5">
      <w:pPr>
        <w:pStyle w:val="NoSpacing"/>
        <w:spacing w:line="23" w:lineRule="atLeast"/>
        <w:rPr>
          <w:rFonts w:ascii="Georgia" w:hAnsi="Georgia"/>
        </w:rPr>
      </w:pPr>
      <w:r w:rsidRPr="000E7B41">
        <w:rPr>
          <w:rFonts w:ascii="Georgia" w:hAnsi="Georgia"/>
        </w:rPr>
        <w:t>University at Buffalo</w:t>
      </w:r>
    </w:p>
    <w:p w14:paraId="285288F8" w14:textId="77777777" w:rsidR="004D0E3E" w:rsidRPr="000E7B41" w:rsidRDefault="004D0E3E" w:rsidP="00261FB5">
      <w:pPr>
        <w:pStyle w:val="NoSpacing"/>
        <w:spacing w:line="23" w:lineRule="atLeast"/>
        <w:rPr>
          <w:rFonts w:ascii="Georgia" w:hAnsi="Georgia"/>
        </w:rPr>
      </w:pPr>
      <w:r w:rsidRPr="000E7B41">
        <w:rPr>
          <w:rFonts w:ascii="Georgia" w:hAnsi="Georgia"/>
        </w:rPr>
        <w:t xml:space="preserve">3850 </w:t>
      </w:r>
      <w:proofErr w:type="spellStart"/>
      <w:r w:rsidRPr="000E7B41">
        <w:rPr>
          <w:rFonts w:ascii="Georgia" w:hAnsi="Georgia"/>
        </w:rPr>
        <w:t>Rensch</w:t>
      </w:r>
      <w:proofErr w:type="spellEnd"/>
      <w:r w:rsidRPr="000E7B41">
        <w:rPr>
          <w:rFonts w:ascii="Georgia" w:hAnsi="Georgia"/>
        </w:rPr>
        <w:t xml:space="preserve"> Road</w:t>
      </w:r>
    </w:p>
    <w:p w14:paraId="015D64BE" w14:textId="77777777" w:rsidR="004D0E3E" w:rsidRPr="000E7B41" w:rsidRDefault="004D0E3E" w:rsidP="00261FB5">
      <w:pPr>
        <w:pStyle w:val="NoSpacing"/>
        <w:spacing w:line="23" w:lineRule="atLeast"/>
        <w:rPr>
          <w:rFonts w:ascii="Georgia" w:hAnsi="Georgia"/>
        </w:rPr>
      </w:pPr>
      <w:r w:rsidRPr="000E7B41">
        <w:rPr>
          <w:rFonts w:ascii="Georgia" w:hAnsi="Georgia"/>
        </w:rPr>
        <w:t>Amherst, NY 14228-2712</w:t>
      </w:r>
    </w:p>
    <w:p w14:paraId="76EE8DE9" w14:textId="77777777" w:rsidR="004D0E3E" w:rsidRPr="000E7B41" w:rsidRDefault="004D0E3E" w:rsidP="00261FB5">
      <w:pPr>
        <w:pStyle w:val="NoSpacing"/>
        <w:spacing w:line="23" w:lineRule="atLeast"/>
        <w:rPr>
          <w:rFonts w:ascii="Georgia" w:hAnsi="Georgia"/>
        </w:rPr>
      </w:pPr>
      <w:r w:rsidRPr="000E7B41">
        <w:rPr>
          <w:rFonts w:ascii="Georgia" w:hAnsi="Georgia"/>
        </w:rPr>
        <w:t>Phone: 716-645-5114</w:t>
      </w:r>
    </w:p>
    <w:p w14:paraId="38C70906" w14:textId="77777777" w:rsidR="004D0E3E" w:rsidRPr="000E7B41" w:rsidRDefault="00F85AFD" w:rsidP="00261FB5">
      <w:pPr>
        <w:pStyle w:val="NoSpacing"/>
        <w:spacing w:line="23" w:lineRule="atLeast"/>
        <w:rPr>
          <w:rFonts w:ascii="Georgia" w:hAnsi="Georgia"/>
        </w:rPr>
      </w:pPr>
      <w:hyperlink r:id="rId57" w:history="1">
        <w:r w:rsidR="004D0E3E" w:rsidRPr="000E7B41">
          <w:rPr>
            <w:rStyle w:val="Hyperlink"/>
            <w:rFonts w:ascii="Georgia" w:hAnsi="Georgia"/>
          </w:rPr>
          <w:t>libannex@buffalo.edu</w:t>
        </w:r>
      </w:hyperlink>
      <w:r w:rsidR="004D0E3E" w:rsidRPr="000E7B41">
        <w:rPr>
          <w:rFonts w:ascii="Georgia" w:hAnsi="Georgia"/>
        </w:rPr>
        <w:t xml:space="preserve"> </w:t>
      </w:r>
    </w:p>
    <w:p w14:paraId="46B2076B" w14:textId="77777777" w:rsidR="004D0E3E" w:rsidRPr="000E7B41" w:rsidRDefault="004D0E3E" w:rsidP="00261FB5">
      <w:pPr>
        <w:pStyle w:val="NoSpacing"/>
        <w:spacing w:line="23" w:lineRule="atLeast"/>
        <w:rPr>
          <w:rFonts w:ascii="Georgia" w:hAnsi="Georgia"/>
        </w:rPr>
      </w:pPr>
    </w:p>
    <w:p w14:paraId="36D35E5A" w14:textId="77777777" w:rsidR="004D0E3E" w:rsidRPr="000E7B41" w:rsidRDefault="004D0E3E" w:rsidP="00261FB5">
      <w:pPr>
        <w:pStyle w:val="NoSpacing"/>
        <w:spacing w:line="23" w:lineRule="atLeast"/>
        <w:rPr>
          <w:rFonts w:ascii="Georgia" w:hAnsi="Georgia"/>
        </w:rPr>
      </w:pPr>
      <w:r w:rsidRPr="000E7B41">
        <w:rPr>
          <w:rFonts w:ascii="Georgia" w:hAnsi="Georgia"/>
        </w:rPr>
        <w:t>Lockwood Memorial Library</w:t>
      </w:r>
    </w:p>
    <w:p w14:paraId="65D76B4D" w14:textId="77777777" w:rsidR="004D0E3E" w:rsidRPr="000E7B41" w:rsidRDefault="004D0E3E" w:rsidP="00261FB5">
      <w:pPr>
        <w:pStyle w:val="NoSpacing"/>
        <w:spacing w:line="23" w:lineRule="atLeast"/>
        <w:rPr>
          <w:rFonts w:ascii="Georgia" w:hAnsi="Georgia"/>
        </w:rPr>
      </w:pPr>
      <w:r w:rsidRPr="000E7B41">
        <w:rPr>
          <w:rFonts w:ascii="Georgia" w:hAnsi="Georgia"/>
        </w:rPr>
        <w:t>University at Buffalo</w:t>
      </w:r>
    </w:p>
    <w:p w14:paraId="143C4330" w14:textId="77777777" w:rsidR="004D0E3E" w:rsidRPr="000E7B41" w:rsidRDefault="004D0E3E" w:rsidP="00261FB5">
      <w:pPr>
        <w:pStyle w:val="NoSpacing"/>
        <w:spacing w:line="23" w:lineRule="atLeast"/>
        <w:rPr>
          <w:rFonts w:ascii="Georgia" w:hAnsi="Georgia"/>
        </w:rPr>
      </w:pPr>
      <w:r w:rsidRPr="000E7B41">
        <w:rPr>
          <w:rFonts w:ascii="Georgia" w:hAnsi="Georgia"/>
        </w:rPr>
        <w:t>235 Lockwood Library</w:t>
      </w:r>
    </w:p>
    <w:p w14:paraId="66EA5696" w14:textId="77777777" w:rsidR="004D0E3E" w:rsidRPr="000E7B41" w:rsidRDefault="004D0E3E" w:rsidP="00261FB5">
      <w:pPr>
        <w:pStyle w:val="NoSpacing"/>
        <w:spacing w:line="23" w:lineRule="atLeast"/>
        <w:rPr>
          <w:rFonts w:ascii="Georgia" w:hAnsi="Georgia"/>
        </w:rPr>
      </w:pPr>
      <w:r w:rsidRPr="000E7B41">
        <w:rPr>
          <w:rFonts w:ascii="Georgia" w:hAnsi="Georgia"/>
        </w:rPr>
        <w:t>Buffalo, NY 14260-2200</w:t>
      </w:r>
    </w:p>
    <w:p w14:paraId="4708A3A4" w14:textId="77777777" w:rsidR="004D0E3E" w:rsidRPr="000E7B41" w:rsidRDefault="004D0E3E" w:rsidP="00261FB5">
      <w:pPr>
        <w:pStyle w:val="NoSpacing"/>
        <w:spacing w:line="23" w:lineRule="atLeast"/>
        <w:rPr>
          <w:rFonts w:ascii="Georgia" w:hAnsi="Georgia"/>
        </w:rPr>
      </w:pPr>
      <w:r w:rsidRPr="000E7B41">
        <w:rPr>
          <w:rFonts w:ascii="Georgia" w:hAnsi="Georgia"/>
        </w:rPr>
        <w:t>Circulation: 716-645-2815</w:t>
      </w:r>
    </w:p>
    <w:p w14:paraId="317A9AAD" w14:textId="77777777" w:rsidR="004D0E3E" w:rsidRPr="000E7B41" w:rsidRDefault="004D0E3E" w:rsidP="00261FB5">
      <w:pPr>
        <w:pStyle w:val="NoSpacing"/>
        <w:spacing w:line="23" w:lineRule="atLeast"/>
        <w:rPr>
          <w:rFonts w:ascii="Georgia" w:hAnsi="Georgia"/>
        </w:rPr>
      </w:pPr>
      <w:r w:rsidRPr="000E7B41">
        <w:rPr>
          <w:rFonts w:ascii="Georgia" w:hAnsi="Georgia"/>
        </w:rPr>
        <w:t>Reference: 716-645-2820</w:t>
      </w:r>
    </w:p>
    <w:p w14:paraId="478CBF5B" w14:textId="77777777" w:rsidR="004D0E3E" w:rsidRPr="000E7B41" w:rsidRDefault="004D0E3E" w:rsidP="00261FB5">
      <w:pPr>
        <w:pStyle w:val="NoSpacing"/>
        <w:spacing w:line="23" w:lineRule="atLeast"/>
        <w:rPr>
          <w:rFonts w:ascii="Georgia" w:hAnsi="Georgia"/>
        </w:rPr>
      </w:pPr>
      <w:r w:rsidRPr="000E7B41">
        <w:rPr>
          <w:rFonts w:ascii="Georgia" w:hAnsi="Georgia"/>
        </w:rPr>
        <w:t>General Info: 716-645-2814</w:t>
      </w:r>
    </w:p>
    <w:p w14:paraId="7D95DE19" w14:textId="77777777" w:rsidR="004D0E3E" w:rsidRPr="000E7B41" w:rsidRDefault="00F85AFD" w:rsidP="00261FB5">
      <w:pPr>
        <w:pStyle w:val="NoSpacing"/>
        <w:spacing w:line="23" w:lineRule="atLeast"/>
        <w:rPr>
          <w:rFonts w:ascii="Georgia" w:hAnsi="Georgia"/>
        </w:rPr>
      </w:pPr>
      <w:hyperlink r:id="rId58" w:history="1">
        <w:r w:rsidR="004D0E3E" w:rsidRPr="000E7B41">
          <w:rPr>
            <w:rStyle w:val="Hyperlink"/>
            <w:rFonts w:ascii="Georgia" w:hAnsi="Georgia"/>
          </w:rPr>
          <w:t>library@buffalo.edu</w:t>
        </w:r>
      </w:hyperlink>
      <w:r w:rsidR="004D0E3E" w:rsidRPr="000E7B41">
        <w:rPr>
          <w:rFonts w:ascii="Georgia" w:hAnsi="Georgia"/>
        </w:rPr>
        <w:t xml:space="preserve"> </w:t>
      </w:r>
    </w:p>
    <w:p w14:paraId="79764F54" w14:textId="77777777" w:rsidR="004D0E3E" w:rsidRPr="000E7B41" w:rsidRDefault="004D0E3E" w:rsidP="00261FB5">
      <w:pPr>
        <w:pStyle w:val="NoSpacing"/>
        <w:spacing w:line="23" w:lineRule="atLeast"/>
        <w:rPr>
          <w:rFonts w:ascii="Georgia" w:hAnsi="Georgia"/>
        </w:rPr>
      </w:pPr>
      <w:r w:rsidRPr="000E7B41">
        <w:rPr>
          <w:rFonts w:ascii="Georgia" w:hAnsi="Georgia"/>
        </w:rPr>
        <w:t xml:space="preserve"> </w:t>
      </w:r>
    </w:p>
    <w:p w14:paraId="4ACE393C" w14:textId="77777777" w:rsidR="004D0E3E" w:rsidRPr="000E7B41" w:rsidRDefault="004D0E3E" w:rsidP="00261FB5">
      <w:pPr>
        <w:pStyle w:val="NoSpacing"/>
        <w:spacing w:line="23" w:lineRule="atLeast"/>
        <w:rPr>
          <w:rFonts w:ascii="Georgia" w:hAnsi="Georgia"/>
        </w:rPr>
      </w:pPr>
      <w:r w:rsidRPr="000E7B41">
        <w:rPr>
          <w:rFonts w:ascii="Georgia" w:hAnsi="Georgia"/>
        </w:rPr>
        <w:t>Music Library</w:t>
      </w:r>
    </w:p>
    <w:p w14:paraId="6476860A" w14:textId="77777777" w:rsidR="004D0E3E" w:rsidRPr="000E7B41" w:rsidRDefault="004D0E3E" w:rsidP="00261FB5">
      <w:pPr>
        <w:pStyle w:val="NoSpacing"/>
        <w:spacing w:line="23" w:lineRule="atLeast"/>
        <w:rPr>
          <w:rFonts w:ascii="Georgia" w:hAnsi="Georgia"/>
        </w:rPr>
      </w:pPr>
      <w:r w:rsidRPr="000E7B41">
        <w:rPr>
          <w:rFonts w:ascii="Georgia" w:hAnsi="Georgia"/>
        </w:rPr>
        <w:t>University at Buffalo</w:t>
      </w:r>
    </w:p>
    <w:p w14:paraId="32012645" w14:textId="77777777" w:rsidR="004D0E3E" w:rsidRPr="000E7B41" w:rsidRDefault="004D0E3E" w:rsidP="00261FB5">
      <w:pPr>
        <w:pStyle w:val="NoSpacing"/>
        <w:spacing w:line="23" w:lineRule="atLeast"/>
        <w:rPr>
          <w:rFonts w:ascii="Georgia" w:hAnsi="Georgia"/>
        </w:rPr>
      </w:pPr>
      <w:r w:rsidRPr="000E7B41">
        <w:rPr>
          <w:rFonts w:ascii="Georgia" w:hAnsi="Georgia"/>
        </w:rPr>
        <w:t>112 Baird Hall</w:t>
      </w:r>
    </w:p>
    <w:p w14:paraId="7125E979" w14:textId="77777777" w:rsidR="004D0E3E" w:rsidRPr="000E7B41" w:rsidRDefault="004D0E3E" w:rsidP="00261FB5">
      <w:pPr>
        <w:pStyle w:val="NoSpacing"/>
        <w:spacing w:line="23" w:lineRule="atLeast"/>
        <w:rPr>
          <w:rFonts w:ascii="Georgia" w:hAnsi="Georgia"/>
        </w:rPr>
      </w:pPr>
      <w:r w:rsidRPr="000E7B41">
        <w:rPr>
          <w:rFonts w:ascii="Georgia" w:hAnsi="Georgia"/>
        </w:rPr>
        <w:t>Buffalo, NY 14260-4750</w:t>
      </w:r>
    </w:p>
    <w:p w14:paraId="567AC0F0" w14:textId="77777777" w:rsidR="004D0E3E" w:rsidRPr="000E7B41" w:rsidRDefault="004D0E3E" w:rsidP="00261FB5">
      <w:pPr>
        <w:pStyle w:val="NoSpacing"/>
        <w:spacing w:line="23" w:lineRule="atLeast"/>
        <w:rPr>
          <w:rFonts w:ascii="Georgia" w:hAnsi="Georgia"/>
        </w:rPr>
      </w:pPr>
      <w:r w:rsidRPr="000E7B41">
        <w:rPr>
          <w:rFonts w:ascii="Georgia" w:hAnsi="Georgia"/>
        </w:rPr>
        <w:t>General Info: 716-645-2923</w:t>
      </w:r>
    </w:p>
    <w:p w14:paraId="3E48AC4D" w14:textId="77777777" w:rsidR="004D0E3E" w:rsidRPr="000E7B41" w:rsidRDefault="004D0E3E" w:rsidP="00261FB5">
      <w:pPr>
        <w:pStyle w:val="NoSpacing"/>
        <w:spacing w:line="23" w:lineRule="atLeast"/>
        <w:rPr>
          <w:rFonts w:ascii="Georgia" w:hAnsi="Georgia"/>
        </w:rPr>
      </w:pPr>
      <w:r w:rsidRPr="000E7B41">
        <w:rPr>
          <w:rFonts w:ascii="Georgia" w:hAnsi="Georgia"/>
        </w:rPr>
        <w:t>Reference: 716-645-2924</w:t>
      </w:r>
    </w:p>
    <w:p w14:paraId="0506DC25" w14:textId="77777777" w:rsidR="004D0E3E" w:rsidRPr="000E7B41" w:rsidRDefault="004D0E3E" w:rsidP="00261FB5">
      <w:pPr>
        <w:pStyle w:val="NoSpacing"/>
        <w:spacing w:line="23" w:lineRule="atLeast"/>
        <w:rPr>
          <w:rFonts w:ascii="Georgia" w:hAnsi="Georgia"/>
        </w:rPr>
      </w:pPr>
      <w:r w:rsidRPr="000E7B41">
        <w:rPr>
          <w:rFonts w:ascii="Georgia" w:hAnsi="Georgia"/>
        </w:rPr>
        <w:t>716-645-2923</w:t>
      </w:r>
    </w:p>
    <w:p w14:paraId="73382692" w14:textId="77777777" w:rsidR="004D0E3E" w:rsidRPr="000E7B41" w:rsidRDefault="00F85AFD" w:rsidP="00261FB5">
      <w:pPr>
        <w:pStyle w:val="NoSpacing"/>
        <w:spacing w:line="23" w:lineRule="atLeast"/>
        <w:rPr>
          <w:rFonts w:ascii="Georgia" w:hAnsi="Georgia"/>
        </w:rPr>
      </w:pPr>
      <w:hyperlink r:id="rId59" w:history="1">
        <w:r w:rsidR="004D0E3E" w:rsidRPr="000E7B41">
          <w:rPr>
            <w:rStyle w:val="Hyperlink"/>
            <w:rFonts w:ascii="Georgia" w:hAnsi="Georgia"/>
          </w:rPr>
          <w:t>musique@buffalo.edu</w:t>
        </w:r>
      </w:hyperlink>
      <w:r w:rsidR="004D0E3E" w:rsidRPr="000E7B41">
        <w:rPr>
          <w:rFonts w:ascii="Georgia" w:hAnsi="Georgia"/>
        </w:rPr>
        <w:t xml:space="preserve"> </w:t>
      </w:r>
    </w:p>
    <w:p w14:paraId="4C2C928B" w14:textId="77777777" w:rsidR="004D0E3E" w:rsidRPr="000E7B41" w:rsidRDefault="004D0E3E" w:rsidP="00261FB5">
      <w:pPr>
        <w:pStyle w:val="NoSpacing"/>
        <w:spacing w:line="23" w:lineRule="atLeast"/>
        <w:rPr>
          <w:rFonts w:ascii="Georgia" w:hAnsi="Georgia"/>
        </w:rPr>
      </w:pPr>
    </w:p>
    <w:p w14:paraId="64FEC0BA" w14:textId="77777777" w:rsidR="004D0E3E" w:rsidRPr="000E7B41" w:rsidRDefault="004D0E3E" w:rsidP="00261FB5">
      <w:pPr>
        <w:pStyle w:val="NoSpacing"/>
        <w:spacing w:line="23" w:lineRule="atLeast"/>
        <w:rPr>
          <w:rFonts w:ascii="Georgia" w:hAnsi="Georgia"/>
        </w:rPr>
      </w:pPr>
      <w:r w:rsidRPr="000E7B41">
        <w:rPr>
          <w:rFonts w:ascii="Georgia" w:hAnsi="Georgia"/>
        </w:rPr>
        <w:t>Oscar A. Silverman Library</w:t>
      </w:r>
    </w:p>
    <w:p w14:paraId="1C347E6F" w14:textId="77777777" w:rsidR="004D0E3E" w:rsidRPr="000E7B41" w:rsidRDefault="004D0E3E" w:rsidP="00261FB5">
      <w:pPr>
        <w:pStyle w:val="NoSpacing"/>
        <w:spacing w:line="23" w:lineRule="atLeast"/>
        <w:rPr>
          <w:rFonts w:ascii="Georgia" w:hAnsi="Georgia"/>
        </w:rPr>
      </w:pPr>
      <w:r w:rsidRPr="000E7B41">
        <w:rPr>
          <w:rFonts w:ascii="Georgia" w:hAnsi="Georgia"/>
        </w:rPr>
        <w:t>University at Buffalo</w:t>
      </w:r>
    </w:p>
    <w:p w14:paraId="24E31A27" w14:textId="77777777" w:rsidR="004D0E3E" w:rsidRPr="000E7B41" w:rsidRDefault="004D0E3E" w:rsidP="00261FB5">
      <w:pPr>
        <w:pStyle w:val="NoSpacing"/>
        <w:spacing w:line="23" w:lineRule="atLeast"/>
        <w:rPr>
          <w:rFonts w:ascii="Georgia" w:hAnsi="Georgia"/>
        </w:rPr>
      </w:pPr>
      <w:proofErr w:type="spellStart"/>
      <w:r w:rsidRPr="000E7B41">
        <w:rPr>
          <w:rFonts w:ascii="Georgia" w:hAnsi="Georgia"/>
        </w:rPr>
        <w:t>Capen</w:t>
      </w:r>
      <w:proofErr w:type="spellEnd"/>
      <w:r w:rsidRPr="000E7B41">
        <w:rPr>
          <w:rFonts w:ascii="Georgia" w:hAnsi="Georgia"/>
        </w:rPr>
        <w:t xml:space="preserve"> Hall</w:t>
      </w:r>
    </w:p>
    <w:p w14:paraId="376F1BFE" w14:textId="77777777" w:rsidR="004D0E3E" w:rsidRPr="000E7B41" w:rsidRDefault="004D0E3E" w:rsidP="00261FB5">
      <w:pPr>
        <w:pStyle w:val="NoSpacing"/>
        <w:spacing w:line="23" w:lineRule="atLeast"/>
        <w:rPr>
          <w:rFonts w:ascii="Georgia" w:hAnsi="Georgia"/>
        </w:rPr>
      </w:pPr>
      <w:r w:rsidRPr="000E7B41">
        <w:rPr>
          <w:rFonts w:ascii="Georgia" w:hAnsi="Georgia"/>
        </w:rPr>
        <w:t>Buffalo, NY 14260-1672</w:t>
      </w:r>
    </w:p>
    <w:p w14:paraId="3C91A03D" w14:textId="77777777" w:rsidR="004D0E3E" w:rsidRPr="000E7B41" w:rsidRDefault="004D0E3E" w:rsidP="00261FB5">
      <w:pPr>
        <w:pStyle w:val="NoSpacing"/>
        <w:spacing w:line="23" w:lineRule="atLeast"/>
        <w:rPr>
          <w:rFonts w:ascii="Georgia" w:hAnsi="Georgia"/>
        </w:rPr>
      </w:pPr>
      <w:r w:rsidRPr="000E7B41">
        <w:rPr>
          <w:rFonts w:ascii="Georgia" w:hAnsi="Georgia"/>
        </w:rPr>
        <w:t>716-645-1328</w:t>
      </w:r>
    </w:p>
    <w:p w14:paraId="39BD0A25" w14:textId="77777777" w:rsidR="004D0E3E" w:rsidRPr="000E7B41" w:rsidRDefault="00F85AFD" w:rsidP="00261FB5">
      <w:pPr>
        <w:pStyle w:val="NoSpacing"/>
        <w:spacing w:line="23" w:lineRule="atLeast"/>
        <w:rPr>
          <w:rFonts w:ascii="Georgia" w:hAnsi="Georgia"/>
        </w:rPr>
      </w:pPr>
      <w:hyperlink r:id="rId60" w:history="1">
        <w:r w:rsidR="004D0E3E" w:rsidRPr="000E7B41">
          <w:rPr>
            <w:rStyle w:val="Hyperlink"/>
            <w:rFonts w:ascii="Georgia" w:hAnsi="Georgia"/>
          </w:rPr>
          <w:t>library@buffalo.edu</w:t>
        </w:r>
      </w:hyperlink>
      <w:r w:rsidR="004D0E3E" w:rsidRPr="000E7B41">
        <w:rPr>
          <w:rFonts w:ascii="Georgia" w:hAnsi="Georgia"/>
        </w:rPr>
        <w:t xml:space="preserve"> </w:t>
      </w:r>
    </w:p>
    <w:p w14:paraId="243AF9F2" w14:textId="77777777" w:rsidR="004D0E3E" w:rsidRPr="000E7B41" w:rsidRDefault="004D0E3E" w:rsidP="00261FB5">
      <w:pPr>
        <w:pStyle w:val="NoSpacing"/>
        <w:spacing w:line="23" w:lineRule="atLeast"/>
        <w:rPr>
          <w:rFonts w:ascii="Georgia" w:hAnsi="Georgia"/>
        </w:rPr>
      </w:pPr>
    </w:p>
    <w:p w14:paraId="05937DDA" w14:textId="77777777" w:rsidR="004D0E3E" w:rsidRPr="000E7B41" w:rsidRDefault="004D0E3E" w:rsidP="00261FB5">
      <w:pPr>
        <w:pStyle w:val="NoSpacing"/>
        <w:spacing w:line="23" w:lineRule="atLeast"/>
        <w:rPr>
          <w:rFonts w:ascii="Georgia" w:hAnsi="Georgia"/>
        </w:rPr>
      </w:pPr>
      <w:r w:rsidRPr="000E7B41">
        <w:rPr>
          <w:rFonts w:ascii="Georgia" w:hAnsi="Georgia"/>
        </w:rPr>
        <w:t>University Archives</w:t>
      </w:r>
    </w:p>
    <w:p w14:paraId="064FCBDF" w14:textId="77777777" w:rsidR="004D0E3E" w:rsidRPr="000E7B41" w:rsidRDefault="004D0E3E" w:rsidP="00261FB5">
      <w:pPr>
        <w:pStyle w:val="NoSpacing"/>
        <w:spacing w:line="23" w:lineRule="atLeast"/>
        <w:rPr>
          <w:rFonts w:ascii="Georgia" w:hAnsi="Georgia"/>
        </w:rPr>
      </w:pPr>
      <w:r w:rsidRPr="000E7B41">
        <w:rPr>
          <w:rFonts w:ascii="Georgia" w:hAnsi="Georgia"/>
        </w:rPr>
        <w:t>University at Buffalo</w:t>
      </w:r>
    </w:p>
    <w:p w14:paraId="3E4CDBEA" w14:textId="77777777" w:rsidR="004D0E3E" w:rsidRPr="000E7B41" w:rsidRDefault="004D0E3E" w:rsidP="00261FB5">
      <w:pPr>
        <w:pStyle w:val="NoSpacing"/>
        <w:spacing w:line="23" w:lineRule="atLeast"/>
        <w:rPr>
          <w:rFonts w:ascii="Georgia" w:hAnsi="Georgia"/>
        </w:rPr>
      </w:pPr>
      <w:r w:rsidRPr="000E7B41">
        <w:rPr>
          <w:rFonts w:ascii="Georgia" w:hAnsi="Georgia"/>
        </w:rPr>
        <w:t xml:space="preserve">420 </w:t>
      </w:r>
      <w:proofErr w:type="spellStart"/>
      <w:r w:rsidRPr="000E7B41">
        <w:rPr>
          <w:rFonts w:ascii="Georgia" w:hAnsi="Georgia"/>
        </w:rPr>
        <w:t>Capen</w:t>
      </w:r>
      <w:proofErr w:type="spellEnd"/>
      <w:r w:rsidRPr="000E7B41">
        <w:rPr>
          <w:rFonts w:ascii="Georgia" w:hAnsi="Georgia"/>
        </w:rPr>
        <w:t xml:space="preserve"> Hall</w:t>
      </w:r>
    </w:p>
    <w:p w14:paraId="259D78CD" w14:textId="77777777" w:rsidR="004D0E3E" w:rsidRPr="000E7B41" w:rsidRDefault="004D0E3E" w:rsidP="00261FB5">
      <w:pPr>
        <w:pStyle w:val="NoSpacing"/>
        <w:spacing w:line="23" w:lineRule="atLeast"/>
        <w:rPr>
          <w:rFonts w:ascii="Georgia" w:hAnsi="Georgia"/>
        </w:rPr>
      </w:pPr>
      <w:r w:rsidRPr="000E7B41">
        <w:rPr>
          <w:rFonts w:ascii="Georgia" w:hAnsi="Georgia"/>
        </w:rPr>
        <w:t>Buffalo, NY 14260-1674</w:t>
      </w:r>
    </w:p>
    <w:p w14:paraId="25300D51" w14:textId="77777777" w:rsidR="004D0E3E" w:rsidRPr="000E7B41" w:rsidRDefault="004D0E3E" w:rsidP="00261FB5">
      <w:pPr>
        <w:pStyle w:val="NoSpacing"/>
        <w:spacing w:line="23" w:lineRule="atLeast"/>
        <w:rPr>
          <w:rFonts w:ascii="Georgia" w:hAnsi="Georgia"/>
        </w:rPr>
      </w:pPr>
      <w:r w:rsidRPr="000E7B41">
        <w:rPr>
          <w:rFonts w:ascii="Georgia" w:hAnsi="Georgia"/>
        </w:rPr>
        <w:t>Phone: 716-645-2916</w:t>
      </w:r>
    </w:p>
    <w:p w14:paraId="3F7BA2C9" w14:textId="77777777" w:rsidR="004D0E3E" w:rsidRPr="000E7B41" w:rsidRDefault="004D0E3E" w:rsidP="00261FB5">
      <w:pPr>
        <w:pStyle w:val="NoSpacing"/>
        <w:spacing w:line="23" w:lineRule="atLeast"/>
        <w:rPr>
          <w:rFonts w:ascii="Georgia" w:hAnsi="Georgia"/>
        </w:rPr>
      </w:pPr>
      <w:r w:rsidRPr="000E7B41">
        <w:rPr>
          <w:rFonts w:ascii="Georgia" w:hAnsi="Georgia"/>
        </w:rPr>
        <w:t>Fax: 716-645-3714</w:t>
      </w:r>
    </w:p>
    <w:p w14:paraId="0520C201" w14:textId="77777777" w:rsidR="004D0E3E" w:rsidRPr="000E7B41" w:rsidRDefault="00F85AFD" w:rsidP="00261FB5">
      <w:pPr>
        <w:pStyle w:val="NoSpacing"/>
        <w:spacing w:line="23" w:lineRule="atLeast"/>
        <w:rPr>
          <w:rFonts w:ascii="Georgia" w:hAnsi="Georgia"/>
        </w:rPr>
      </w:pPr>
      <w:hyperlink r:id="rId61" w:history="1">
        <w:r w:rsidR="004D0E3E" w:rsidRPr="000E7B41">
          <w:rPr>
            <w:rStyle w:val="Hyperlink"/>
            <w:rFonts w:ascii="Georgia" w:hAnsi="Georgia"/>
          </w:rPr>
          <w:t>lib-archives@buffalo.edu</w:t>
        </w:r>
      </w:hyperlink>
      <w:r w:rsidR="004D0E3E" w:rsidRPr="000E7B41">
        <w:rPr>
          <w:rFonts w:ascii="Georgia" w:hAnsi="Georgia"/>
        </w:rPr>
        <w:t xml:space="preserve"> </w:t>
      </w:r>
      <w:r w:rsidR="004D0E3E" w:rsidRPr="000E7B41">
        <w:rPr>
          <w:rFonts w:ascii="Georgia" w:hAnsi="Georgia"/>
        </w:rPr>
        <w:br/>
      </w:r>
    </w:p>
    <w:p w14:paraId="54BF50B1" w14:textId="77777777" w:rsidR="004D0E3E" w:rsidRPr="00A25F32" w:rsidRDefault="004D0E3E" w:rsidP="004D0E3E">
      <w:pPr>
        <w:rPr>
          <w:rFonts w:ascii="Georgia" w:hAnsi="Georgia"/>
          <w:sz w:val="20"/>
          <w:szCs w:val="22"/>
        </w:rPr>
      </w:pPr>
    </w:p>
    <w:p w14:paraId="4A877635" w14:textId="77777777" w:rsidR="004D0E3E" w:rsidRPr="00A25F32" w:rsidRDefault="004D0E3E" w:rsidP="004D0E3E">
      <w:pPr>
        <w:rPr>
          <w:rFonts w:ascii="Georgia" w:hAnsi="Georgia"/>
          <w:sz w:val="20"/>
          <w:szCs w:val="22"/>
        </w:rPr>
      </w:pPr>
    </w:p>
    <w:p w14:paraId="7D537298" w14:textId="77777777" w:rsidR="00261FB5" w:rsidRDefault="00261FB5">
      <w:pPr>
        <w:spacing w:after="160" w:line="259" w:lineRule="auto"/>
        <w:rPr>
          <w:rFonts w:ascii="Georgia" w:hAnsi="Georgia"/>
          <w:b/>
          <w:szCs w:val="22"/>
        </w:rPr>
      </w:pPr>
      <w:r>
        <w:rPr>
          <w:rFonts w:ascii="Georgia" w:hAnsi="Georgia"/>
          <w:b/>
          <w:szCs w:val="22"/>
        </w:rPr>
        <w:br w:type="page"/>
      </w:r>
    </w:p>
    <w:p w14:paraId="49CEBC46" w14:textId="45AF9E29" w:rsidR="004D0E3E" w:rsidRPr="00F94BC2" w:rsidRDefault="004D0E3E" w:rsidP="004D0E3E">
      <w:pPr>
        <w:rPr>
          <w:rFonts w:ascii="Georgia" w:hAnsi="Georgia"/>
          <w:b/>
          <w:color w:val="595959" w:themeColor="text1" w:themeTint="A6"/>
          <w:sz w:val="28"/>
          <w:szCs w:val="28"/>
        </w:rPr>
      </w:pPr>
      <w:r w:rsidRPr="00F94BC2">
        <w:rPr>
          <w:rFonts w:ascii="Georgia" w:hAnsi="Georgia"/>
          <w:b/>
          <w:color w:val="595959" w:themeColor="text1" w:themeTint="A6"/>
          <w:sz w:val="28"/>
          <w:szCs w:val="28"/>
        </w:rPr>
        <w:lastRenderedPageBreak/>
        <w:t xml:space="preserve">UB Information Technology </w:t>
      </w:r>
    </w:p>
    <w:p w14:paraId="1B19AE49" w14:textId="77777777" w:rsidR="004D0E3E" w:rsidRPr="00A25F32" w:rsidRDefault="004D0E3E" w:rsidP="004D0E3E">
      <w:pPr>
        <w:rPr>
          <w:rStyle w:val="Hyperlink"/>
          <w:rFonts w:ascii="Georgia" w:hAnsi="Georgia"/>
          <w:szCs w:val="22"/>
        </w:rPr>
      </w:pPr>
    </w:p>
    <w:p w14:paraId="433FECBA" w14:textId="77777777" w:rsidR="004D0E3E" w:rsidRPr="00261FB5" w:rsidRDefault="00F85AFD" w:rsidP="00261FB5">
      <w:pPr>
        <w:spacing w:line="276" w:lineRule="auto"/>
        <w:jc w:val="both"/>
        <w:rPr>
          <w:rFonts w:ascii="Georgia" w:hAnsi="Georgia"/>
        </w:rPr>
      </w:pPr>
      <w:hyperlink r:id="rId62" w:history="1">
        <w:r w:rsidR="004D0E3E" w:rsidRPr="00261FB5">
          <w:rPr>
            <w:rStyle w:val="Hyperlink"/>
            <w:rFonts w:ascii="Georgia" w:hAnsi="Georgia"/>
          </w:rPr>
          <w:t>UB Information Technology</w:t>
        </w:r>
      </w:hyperlink>
      <w:r w:rsidR="004D0E3E" w:rsidRPr="00261FB5">
        <w:rPr>
          <w:rFonts w:ascii="Georgia" w:hAnsi="Georgia"/>
        </w:rPr>
        <w:t xml:space="preserve"> is the central department on campus responsible for ensuring access and services relative to technology needs for students, faculty and staff on campus.  Their office governs the use of key student tools, including </w:t>
      </w:r>
      <w:hyperlink r:id="rId63" w:history="1">
        <w:r w:rsidR="004D0E3E" w:rsidRPr="00261FB5">
          <w:rPr>
            <w:rStyle w:val="Hyperlink"/>
            <w:rFonts w:ascii="Georgia" w:hAnsi="Georgia"/>
          </w:rPr>
          <w:t>HUB</w:t>
        </w:r>
      </w:hyperlink>
      <w:r w:rsidR="004D0E3E" w:rsidRPr="00261FB5">
        <w:rPr>
          <w:rFonts w:ascii="Georgia" w:hAnsi="Georgia"/>
        </w:rPr>
        <w:t xml:space="preserve">, </w:t>
      </w:r>
      <w:hyperlink r:id="rId64" w:history="1">
        <w:proofErr w:type="spellStart"/>
        <w:r w:rsidR="004D0E3E" w:rsidRPr="00261FB5">
          <w:rPr>
            <w:rStyle w:val="Hyperlink"/>
            <w:rFonts w:ascii="Georgia" w:hAnsi="Georgia"/>
          </w:rPr>
          <w:t>UBMail</w:t>
        </w:r>
        <w:proofErr w:type="spellEnd"/>
      </w:hyperlink>
      <w:r w:rsidR="004D0E3E" w:rsidRPr="00261FB5">
        <w:rPr>
          <w:rFonts w:ascii="Georgia" w:hAnsi="Georgia"/>
        </w:rPr>
        <w:t xml:space="preserve">, </w:t>
      </w:r>
      <w:hyperlink r:id="rId65" w:history="1">
        <w:r w:rsidR="004D0E3E" w:rsidRPr="00261FB5">
          <w:rPr>
            <w:rStyle w:val="Hyperlink"/>
            <w:rFonts w:ascii="Georgia" w:hAnsi="Georgia"/>
          </w:rPr>
          <w:t>UB Box</w:t>
        </w:r>
      </w:hyperlink>
      <w:r w:rsidR="004D0E3E" w:rsidRPr="00261FB5">
        <w:rPr>
          <w:rFonts w:ascii="Georgia" w:hAnsi="Georgia"/>
        </w:rPr>
        <w:t xml:space="preserve">, and </w:t>
      </w:r>
      <w:hyperlink r:id="rId66" w:history="1">
        <w:r w:rsidR="004D0E3E" w:rsidRPr="00261FB5">
          <w:rPr>
            <w:rStyle w:val="Hyperlink"/>
            <w:rFonts w:ascii="Georgia" w:hAnsi="Georgia"/>
          </w:rPr>
          <w:t>Printing Services</w:t>
        </w:r>
      </w:hyperlink>
      <w:r w:rsidR="004D0E3E" w:rsidRPr="00261FB5">
        <w:rPr>
          <w:rFonts w:ascii="Georgia" w:hAnsi="Georgia"/>
        </w:rPr>
        <w:t>.  To learn more, visit the UBIT Help Center on the 2</w:t>
      </w:r>
      <w:r w:rsidR="004D0E3E" w:rsidRPr="00261FB5">
        <w:rPr>
          <w:rFonts w:ascii="Georgia" w:hAnsi="Georgia"/>
          <w:vertAlign w:val="superscript"/>
        </w:rPr>
        <w:t>nd</w:t>
      </w:r>
      <w:r w:rsidR="004D0E3E" w:rsidRPr="00261FB5">
        <w:rPr>
          <w:rFonts w:ascii="Georgia" w:hAnsi="Georgia"/>
        </w:rPr>
        <w:t xml:space="preserve"> floor of Lockwood Library, next to the </w:t>
      </w:r>
      <w:proofErr w:type="spellStart"/>
      <w:r w:rsidR="004D0E3E" w:rsidRPr="00261FB5">
        <w:rPr>
          <w:rFonts w:ascii="Georgia" w:hAnsi="Georgia"/>
        </w:rPr>
        <w:t>Cybrary</w:t>
      </w:r>
      <w:proofErr w:type="spellEnd"/>
      <w:r w:rsidR="004D0E3E" w:rsidRPr="00261FB5">
        <w:rPr>
          <w:rFonts w:ascii="Georgia" w:hAnsi="Georgia"/>
        </w:rPr>
        <w:t xml:space="preserve"> entrance.  </w:t>
      </w:r>
    </w:p>
    <w:p w14:paraId="626F0845" w14:textId="45797088" w:rsidR="004D0E3E" w:rsidRDefault="004D0E3E" w:rsidP="004D0E3E">
      <w:pPr>
        <w:rPr>
          <w:rFonts w:ascii="Georgia" w:hAnsi="Georgia"/>
          <w:b/>
          <w:szCs w:val="22"/>
        </w:rPr>
      </w:pPr>
    </w:p>
    <w:p w14:paraId="21BF60B1" w14:textId="19967859" w:rsidR="004D0E3E" w:rsidRPr="00F94BC2" w:rsidRDefault="008F6FA8" w:rsidP="004D0E3E">
      <w:pPr>
        <w:rPr>
          <w:rFonts w:ascii="Georgia" w:hAnsi="Georgia"/>
          <w:b/>
          <w:color w:val="595959" w:themeColor="text1" w:themeTint="A6"/>
          <w:sz w:val="28"/>
          <w:szCs w:val="28"/>
        </w:rPr>
      </w:pPr>
      <w:r w:rsidRPr="00F94BC2">
        <w:rPr>
          <w:rFonts w:ascii="Georgia" w:hAnsi="Georgia"/>
          <w:b/>
          <w:color w:val="595959" w:themeColor="text1" w:themeTint="A6"/>
          <w:sz w:val="28"/>
          <w:szCs w:val="28"/>
        </w:rPr>
        <w:br/>
      </w:r>
      <w:r w:rsidR="004D0E3E" w:rsidRPr="00F94BC2">
        <w:rPr>
          <w:rFonts w:ascii="Georgia" w:hAnsi="Georgia"/>
          <w:b/>
          <w:color w:val="595959" w:themeColor="text1" w:themeTint="A6"/>
          <w:sz w:val="28"/>
          <w:szCs w:val="28"/>
        </w:rPr>
        <w:t>UB Student Services</w:t>
      </w:r>
    </w:p>
    <w:p w14:paraId="45ED28C3" w14:textId="77777777" w:rsidR="004D0E3E" w:rsidRPr="00A25F32" w:rsidRDefault="004D0E3E" w:rsidP="004D0E3E">
      <w:pPr>
        <w:rPr>
          <w:rFonts w:ascii="Georgia" w:hAnsi="Georgia"/>
          <w:sz w:val="22"/>
          <w:szCs w:val="22"/>
        </w:rPr>
      </w:pPr>
      <w:r w:rsidRPr="00A25F32">
        <w:rPr>
          <w:rFonts w:ascii="Georgia" w:hAnsi="Georgia"/>
          <w:sz w:val="22"/>
          <w:szCs w:val="22"/>
        </w:rPr>
        <w:t xml:space="preserve"> </w:t>
      </w:r>
    </w:p>
    <w:p w14:paraId="36419F1A" w14:textId="77777777" w:rsidR="004D0E3E" w:rsidRPr="00261FB5" w:rsidRDefault="004D0E3E" w:rsidP="00261FB5">
      <w:pPr>
        <w:spacing w:line="276" w:lineRule="auto"/>
        <w:jc w:val="both"/>
        <w:rPr>
          <w:rFonts w:ascii="Georgia" w:hAnsi="Georgia"/>
          <w:b/>
        </w:rPr>
      </w:pPr>
      <w:r w:rsidRPr="00261FB5">
        <w:rPr>
          <w:rFonts w:ascii="Georgia" w:hAnsi="Georgia"/>
          <w:b/>
        </w:rPr>
        <w:t>Counseling Center</w:t>
      </w:r>
    </w:p>
    <w:p w14:paraId="0E816F42" w14:textId="77777777" w:rsidR="004D0E3E" w:rsidRPr="00261FB5" w:rsidRDefault="00F85AFD" w:rsidP="00261FB5">
      <w:pPr>
        <w:spacing w:line="276" w:lineRule="auto"/>
        <w:jc w:val="both"/>
        <w:rPr>
          <w:rFonts w:ascii="Georgia" w:hAnsi="Georgia"/>
        </w:rPr>
      </w:pPr>
      <w:hyperlink r:id="rId67" w:history="1">
        <w:r w:rsidR="004D0E3E" w:rsidRPr="00261FB5">
          <w:rPr>
            <w:rStyle w:val="Hyperlink"/>
            <w:rFonts w:ascii="Georgia" w:hAnsi="Georgia"/>
          </w:rPr>
          <w:t>Counseling Services</w:t>
        </w:r>
      </w:hyperlink>
      <w:r w:rsidR="004D0E3E" w:rsidRPr="00261FB5">
        <w:rPr>
          <w:rFonts w:ascii="Georgia" w:hAnsi="Georgia"/>
        </w:rPr>
        <w:t xml:space="preserve"> assists students with emotional issues, stress, crisis management and much more to support mental wellness through a variety of services.  To learn more, visit their office at:</w:t>
      </w:r>
    </w:p>
    <w:p w14:paraId="1695DD0B" w14:textId="77777777" w:rsidR="004D0E3E" w:rsidRPr="00261FB5" w:rsidRDefault="004D0E3E" w:rsidP="00261FB5">
      <w:pPr>
        <w:spacing w:line="276" w:lineRule="auto"/>
        <w:rPr>
          <w:rFonts w:ascii="Georgia" w:hAnsi="Georgia"/>
        </w:rPr>
      </w:pPr>
      <w:r w:rsidRPr="00261FB5">
        <w:rPr>
          <w:rFonts w:ascii="Georgia" w:hAnsi="Georgia"/>
        </w:rPr>
        <w:br/>
        <w:t>Student Life</w:t>
      </w:r>
      <w:r w:rsidRPr="00261FB5">
        <w:rPr>
          <w:rFonts w:ascii="Georgia" w:hAnsi="Georgia"/>
        </w:rPr>
        <w:br/>
        <w:t>University at Buffalo</w:t>
      </w:r>
      <w:r w:rsidRPr="00261FB5">
        <w:rPr>
          <w:rFonts w:ascii="Georgia" w:hAnsi="Georgia"/>
        </w:rPr>
        <w:br/>
        <w:t>120 Richmond Quadrangle, North Campus</w:t>
      </w:r>
      <w:r w:rsidRPr="00261FB5">
        <w:rPr>
          <w:rFonts w:ascii="Georgia" w:hAnsi="Georgia"/>
        </w:rPr>
        <w:br/>
        <w:t>Buffalo, NY 14261</w:t>
      </w:r>
      <w:r w:rsidRPr="00261FB5">
        <w:rPr>
          <w:rFonts w:ascii="Georgia" w:hAnsi="Georgia"/>
        </w:rPr>
        <w:br/>
        <w:t>Phone: (716) 645-2720; Fax: (716) 645-2175</w:t>
      </w:r>
    </w:p>
    <w:p w14:paraId="54F13B86" w14:textId="5B1A3D50" w:rsidR="004D0E3E" w:rsidRPr="00261FB5" w:rsidRDefault="004D0E3E" w:rsidP="00261FB5">
      <w:pPr>
        <w:spacing w:line="276" w:lineRule="auto"/>
        <w:jc w:val="both"/>
        <w:rPr>
          <w:rFonts w:ascii="Georgia" w:hAnsi="Georgia"/>
        </w:rPr>
      </w:pPr>
    </w:p>
    <w:p w14:paraId="6E3B79B7" w14:textId="77777777" w:rsidR="00261FB5" w:rsidRDefault="004D0E3E" w:rsidP="00261FB5">
      <w:pPr>
        <w:spacing w:line="276" w:lineRule="auto"/>
        <w:jc w:val="both"/>
        <w:rPr>
          <w:rFonts w:ascii="Georgia" w:hAnsi="Georgia"/>
          <w:b/>
        </w:rPr>
      </w:pPr>
      <w:r w:rsidRPr="00261FB5">
        <w:rPr>
          <w:rFonts w:ascii="Georgia" w:hAnsi="Georgia"/>
          <w:b/>
        </w:rPr>
        <w:t>Center for Excellence in Writing</w:t>
      </w:r>
    </w:p>
    <w:p w14:paraId="45855B92" w14:textId="49237C73" w:rsidR="004D0E3E" w:rsidRPr="00261FB5" w:rsidRDefault="004D0E3E" w:rsidP="00261FB5">
      <w:pPr>
        <w:spacing w:line="276" w:lineRule="auto"/>
        <w:jc w:val="both"/>
        <w:rPr>
          <w:rFonts w:ascii="Georgia" w:hAnsi="Georgia"/>
        </w:rPr>
      </w:pPr>
      <w:r w:rsidRPr="00261FB5">
        <w:rPr>
          <w:rFonts w:ascii="Georgia" w:hAnsi="Georgia"/>
        </w:rPr>
        <w:t xml:space="preserve">The </w:t>
      </w:r>
      <w:hyperlink r:id="rId68" w:history="1">
        <w:r w:rsidRPr="00261FB5">
          <w:rPr>
            <w:rStyle w:val="Hyperlink"/>
            <w:rFonts w:ascii="Georgia" w:hAnsi="Georgia"/>
          </w:rPr>
          <w:t>Center for Excellence in Writing</w:t>
        </w:r>
      </w:hyperlink>
      <w:r w:rsidRPr="00261FB5">
        <w:rPr>
          <w:rFonts w:ascii="Georgia" w:hAnsi="Georgia"/>
        </w:rPr>
        <w:t xml:space="preserve"> provides resources for undergraduate and graduate students to improve their writing abilities in a range of areas. They offer individual consulting, writing retreats, and workshops, as well as </w:t>
      </w:r>
      <w:r w:rsidRPr="00261FB5">
        <w:rPr>
          <w:rFonts w:ascii="Georgia" w:hAnsi="Georgia"/>
          <w:b/>
          <w:bCs/>
          <w:i/>
          <w:iCs/>
        </w:rPr>
        <w:t>Write Through</w:t>
      </w:r>
      <w:r w:rsidRPr="00261FB5">
        <w:rPr>
          <w:rFonts w:ascii="Georgia" w:hAnsi="Georgia"/>
        </w:rPr>
        <w:t>, an article series featuring the stories and insights of successful dissertation writers.  To visit or make an appointment, find their office at:</w:t>
      </w:r>
    </w:p>
    <w:p w14:paraId="2816CC5A" w14:textId="77777777" w:rsidR="004D0E3E" w:rsidRPr="00261FB5" w:rsidRDefault="004D0E3E" w:rsidP="00261FB5">
      <w:pPr>
        <w:spacing w:line="276" w:lineRule="auto"/>
        <w:jc w:val="both"/>
        <w:rPr>
          <w:rFonts w:ascii="Georgia" w:hAnsi="Georgia"/>
        </w:rPr>
      </w:pPr>
    </w:p>
    <w:p w14:paraId="0DAA6A25" w14:textId="77777777" w:rsidR="004D0E3E" w:rsidRPr="00261FB5" w:rsidRDefault="004D0E3E" w:rsidP="00261FB5">
      <w:pPr>
        <w:pStyle w:val="NoSpacing"/>
        <w:spacing w:line="276" w:lineRule="auto"/>
        <w:jc w:val="both"/>
        <w:rPr>
          <w:rFonts w:ascii="Georgia" w:hAnsi="Georgia"/>
        </w:rPr>
      </w:pPr>
      <w:r w:rsidRPr="00261FB5">
        <w:rPr>
          <w:rFonts w:ascii="Georgia" w:hAnsi="Georgia"/>
        </w:rPr>
        <w:t>Center for Excellence in Writing</w:t>
      </w:r>
    </w:p>
    <w:p w14:paraId="5DB6D1ED" w14:textId="77777777" w:rsidR="004D0E3E" w:rsidRPr="00261FB5" w:rsidRDefault="004D0E3E" w:rsidP="00261FB5">
      <w:pPr>
        <w:pStyle w:val="NoSpacing"/>
        <w:spacing w:line="276" w:lineRule="auto"/>
        <w:jc w:val="both"/>
        <w:rPr>
          <w:rFonts w:ascii="Georgia" w:hAnsi="Georgia"/>
        </w:rPr>
      </w:pPr>
      <w:r w:rsidRPr="00261FB5">
        <w:rPr>
          <w:rFonts w:ascii="Georgia" w:hAnsi="Georgia"/>
        </w:rPr>
        <w:t>209 Baldy Hall</w:t>
      </w:r>
    </w:p>
    <w:p w14:paraId="49A04BB0" w14:textId="77777777" w:rsidR="004D0E3E" w:rsidRPr="00261FB5" w:rsidRDefault="004D0E3E" w:rsidP="00261FB5">
      <w:pPr>
        <w:pStyle w:val="NoSpacing"/>
        <w:spacing w:line="276" w:lineRule="auto"/>
        <w:jc w:val="both"/>
        <w:rPr>
          <w:rFonts w:ascii="Georgia" w:hAnsi="Georgia"/>
          <w:lang w:val="es-ES"/>
        </w:rPr>
      </w:pPr>
      <w:r w:rsidRPr="00261FB5">
        <w:rPr>
          <w:rFonts w:ascii="Georgia" w:hAnsi="Georgia"/>
          <w:lang w:val="es-ES"/>
        </w:rPr>
        <w:t>Buffalo, NY 14260</w:t>
      </w:r>
    </w:p>
    <w:p w14:paraId="25846991" w14:textId="77777777" w:rsidR="004D0E3E" w:rsidRPr="00261FB5" w:rsidRDefault="004D0E3E" w:rsidP="00261FB5">
      <w:pPr>
        <w:pStyle w:val="NoSpacing"/>
        <w:spacing w:line="276" w:lineRule="auto"/>
        <w:jc w:val="both"/>
        <w:rPr>
          <w:rFonts w:ascii="Georgia" w:hAnsi="Georgia"/>
          <w:lang w:val="es-ES"/>
        </w:rPr>
      </w:pPr>
      <w:r w:rsidRPr="00261FB5">
        <w:rPr>
          <w:rFonts w:ascii="Georgia" w:hAnsi="Georgia"/>
          <w:lang w:val="es-ES"/>
        </w:rPr>
        <w:t>(716) 645-5139</w:t>
      </w:r>
    </w:p>
    <w:p w14:paraId="63D2B637" w14:textId="77777777" w:rsidR="004D0E3E" w:rsidRPr="00261FB5" w:rsidRDefault="004D0E3E" w:rsidP="00261FB5">
      <w:pPr>
        <w:pStyle w:val="NoSpacing"/>
        <w:spacing w:line="276" w:lineRule="auto"/>
        <w:jc w:val="both"/>
        <w:rPr>
          <w:rFonts w:ascii="Georgia" w:hAnsi="Georgia"/>
          <w:lang w:val="es-ES"/>
        </w:rPr>
      </w:pPr>
      <w:r w:rsidRPr="00261FB5">
        <w:rPr>
          <w:rFonts w:ascii="Georgia" w:hAnsi="Georgia"/>
          <w:lang w:val="es-ES"/>
        </w:rPr>
        <w:t>DCL: (716) 645-0785</w:t>
      </w:r>
    </w:p>
    <w:p w14:paraId="25A55451" w14:textId="77777777" w:rsidR="004D0E3E" w:rsidRPr="00261FB5" w:rsidRDefault="004D0E3E" w:rsidP="00261FB5">
      <w:pPr>
        <w:pStyle w:val="NoSpacing"/>
        <w:spacing w:line="276" w:lineRule="auto"/>
        <w:jc w:val="both"/>
        <w:rPr>
          <w:rFonts w:ascii="Georgia" w:hAnsi="Georgia"/>
          <w:lang w:val="es-ES"/>
        </w:rPr>
      </w:pPr>
      <w:r w:rsidRPr="00261FB5">
        <w:rPr>
          <w:rFonts w:ascii="Georgia" w:hAnsi="Georgia"/>
          <w:lang w:val="es-ES"/>
        </w:rPr>
        <w:t>writing@buffalo.edu</w:t>
      </w:r>
    </w:p>
    <w:p w14:paraId="52A07653" w14:textId="77777777" w:rsidR="004D0E3E" w:rsidRPr="00261FB5" w:rsidRDefault="004D0E3E" w:rsidP="00261FB5">
      <w:pPr>
        <w:spacing w:line="276" w:lineRule="auto"/>
        <w:jc w:val="both"/>
        <w:rPr>
          <w:rFonts w:ascii="Georgia" w:hAnsi="Georgia"/>
          <w:lang w:val="es-ES"/>
        </w:rPr>
      </w:pPr>
    </w:p>
    <w:p w14:paraId="00B1053A" w14:textId="77777777" w:rsidR="000E220D" w:rsidRPr="00681FCF" w:rsidRDefault="000E220D" w:rsidP="000E220D">
      <w:pPr>
        <w:rPr>
          <w:rFonts w:ascii="Georgia" w:hAnsi="Georgia"/>
          <w:b/>
          <w:szCs w:val="22"/>
        </w:rPr>
      </w:pPr>
      <w:r w:rsidRPr="00681FCF">
        <w:rPr>
          <w:rFonts w:ascii="Georgia" w:hAnsi="Georgia"/>
          <w:b/>
          <w:szCs w:val="22"/>
        </w:rPr>
        <w:t>Data Analysis Lab</w:t>
      </w:r>
    </w:p>
    <w:p w14:paraId="222232C7" w14:textId="77777777" w:rsidR="000E220D" w:rsidRPr="008F6FA8" w:rsidRDefault="000E220D" w:rsidP="000E220D">
      <w:pPr>
        <w:spacing w:line="276" w:lineRule="auto"/>
        <w:jc w:val="both"/>
        <w:rPr>
          <w:rFonts w:ascii="Georgia" w:hAnsi="Georgia"/>
        </w:rPr>
      </w:pPr>
      <w:r w:rsidRPr="00261FB5">
        <w:rPr>
          <w:rFonts w:ascii="Georgia" w:hAnsi="Georgia"/>
        </w:rPr>
        <w:t xml:space="preserve">The </w:t>
      </w:r>
      <w:hyperlink r:id="rId69" w:history="1">
        <w:r w:rsidRPr="00261FB5">
          <w:rPr>
            <w:rStyle w:val="Hyperlink"/>
            <w:rFonts w:ascii="Georgia" w:hAnsi="Georgia"/>
          </w:rPr>
          <w:t>Data Analysis Lab</w:t>
        </w:r>
      </w:hyperlink>
      <w:r w:rsidRPr="00261FB5">
        <w:rPr>
          <w:rFonts w:ascii="Georgia" w:hAnsi="Georgia"/>
        </w:rPr>
        <w:t xml:space="preserve"> offers free statistical assistance to students with issues related to quantitative research design, measurement and statistical data analysis</w:t>
      </w:r>
      <w:r>
        <w:rPr>
          <w:rFonts w:ascii="Georgia" w:hAnsi="Georgia"/>
        </w:rPr>
        <w:t xml:space="preserve"> as well as qualitative data analysis</w:t>
      </w:r>
      <w:r w:rsidRPr="00261FB5">
        <w:rPr>
          <w:rFonts w:ascii="Georgia" w:hAnsi="Georgia"/>
        </w:rPr>
        <w:t xml:space="preserve">.  No appointment is necessary for walk-in hours. Lab assistants may also be available by appointment (contact via email below). Your questions, comments and suggestions regarding the lab are always welcome.  Visit the lab at 519 Baldy Hall, or call (716) 645-4052. </w:t>
      </w:r>
    </w:p>
    <w:p w14:paraId="7CE52686" w14:textId="77777777" w:rsidR="008F6FA8" w:rsidRDefault="008F6FA8" w:rsidP="00261FB5">
      <w:pPr>
        <w:spacing w:line="276" w:lineRule="auto"/>
        <w:jc w:val="both"/>
        <w:rPr>
          <w:rFonts w:ascii="Georgia" w:hAnsi="Georgia"/>
          <w:b/>
        </w:rPr>
      </w:pPr>
    </w:p>
    <w:p w14:paraId="70E83241" w14:textId="5979B67D" w:rsidR="004D0E3E" w:rsidRPr="00261FB5" w:rsidRDefault="000E220D" w:rsidP="000E220D">
      <w:pPr>
        <w:rPr>
          <w:rFonts w:ascii="Georgia" w:hAnsi="Georgia"/>
          <w:b/>
        </w:rPr>
      </w:pPr>
      <w:r>
        <w:rPr>
          <w:rFonts w:ascii="Georgia" w:hAnsi="Georgia"/>
          <w:b/>
        </w:rPr>
        <w:lastRenderedPageBreak/>
        <w:t>Health Promotion</w:t>
      </w:r>
    </w:p>
    <w:p w14:paraId="16DCDB3B" w14:textId="6A74A682" w:rsidR="004D0E3E" w:rsidRPr="00261FB5" w:rsidRDefault="000E220D" w:rsidP="00261FB5">
      <w:pPr>
        <w:spacing w:line="276" w:lineRule="auto"/>
        <w:jc w:val="both"/>
        <w:rPr>
          <w:rFonts w:ascii="Georgia" w:hAnsi="Georgia"/>
        </w:rPr>
      </w:pPr>
      <w:r>
        <w:t xml:space="preserve">Health Promotion (formerly </w:t>
      </w:r>
      <w:r w:rsidR="004D0E3E" w:rsidRPr="000E220D">
        <w:rPr>
          <w:rFonts w:ascii="Georgia" w:hAnsi="Georgia"/>
        </w:rPr>
        <w:t>Wellness Education Services</w:t>
      </w:r>
      <w:r>
        <w:rPr>
          <w:rStyle w:val="Hyperlink"/>
          <w:rFonts w:ascii="Georgia" w:hAnsi="Georgia"/>
        </w:rPr>
        <w:t>)</w:t>
      </w:r>
      <w:r w:rsidR="004D0E3E" w:rsidRPr="00261FB5">
        <w:rPr>
          <w:rFonts w:ascii="Georgia" w:hAnsi="Georgia"/>
        </w:rPr>
        <w:t xml:space="preserve"> supports student well-being and academic success by building a healthy campus culture.  Their services include nutrition, stress management, sexual health and alcohol/drug safety and awareness.  Take advantage of their multitude of services by visiting their office:</w:t>
      </w:r>
    </w:p>
    <w:p w14:paraId="31D32467" w14:textId="77777777" w:rsidR="004D0E3E" w:rsidRPr="00261FB5" w:rsidRDefault="004D0E3E" w:rsidP="00261FB5">
      <w:pPr>
        <w:spacing w:line="276" w:lineRule="auto"/>
        <w:jc w:val="both"/>
        <w:rPr>
          <w:rFonts w:ascii="Georgia" w:hAnsi="Georgia"/>
        </w:rPr>
      </w:pPr>
    </w:p>
    <w:p w14:paraId="0C283F37" w14:textId="77777777" w:rsidR="004D0E3E" w:rsidRPr="00261FB5" w:rsidRDefault="004D0E3E" w:rsidP="00261FB5">
      <w:pPr>
        <w:spacing w:line="276" w:lineRule="auto"/>
        <w:jc w:val="both"/>
        <w:rPr>
          <w:rFonts w:ascii="Georgia" w:hAnsi="Georgia"/>
        </w:rPr>
      </w:pPr>
      <w:r w:rsidRPr="00261FB5">
        <w:rPr>
          <w:rFonts w:ascii="Georgia" w:hAnsi="Georgia"/>
        </w:rPr>
        <w:t>Health Promotion</w:t>
      </w:r>
    </w:p>
    <w:p w14:paraId="5051A18A" w14:textId="250C71FD" w:rsidR="004D0E3E" w:rsidRPr="00261FB5" w:rsidRDefault="000E220D" w:rsidP="00261FB5">
      <w:pPr>
        <w:spacing w:line="276" w:lineRule="auto"/>
        <w:jc w:val="both"/>
        <w:rPr>
          <w:rFonts w:ascii="Georgia" w:hAnsi="Georgia"/>
        </w:rPr>
      </w:pPr>
      <w:r>
        <w:rPr>
          <w:rFonts w:ascii="Georgia" w:hAnsi="Georgia"/>
        </w:rPr>
        <w:t xml:space="preserve">Student Living, </w:t>
      </w:r>
      <w:r w:rsidR="004D0E3E" w:rsidRPr="00261FB5">
        <w:rPr>
          <w:rFonts w:ascii="Georgia" w:hAnsi="Georgia"/>
        </w:rPr>
        <w:t>University at Buffalo</w:t>
      </w:r>
    </w:p>
    <w:p w14:paraId="66AEFC94" w14:textId="77777777" w:rsidR="004D0E3E" w:rsidRPr="00261FB5" w:rsidRDefault="004D0E3E" w:rsidP="00261FB5">
      <w:pPr>
        <w:spacing w:line="276" w:lineRule="auto"/>
        <w:jc w:val="both"/>
        <w:rPr>
          <w:rFonts w:ascii="Georgia" w:hAnsi="Georgia"/>
        </w:rPr>
      </w:pPr>
      <w:r w:rsidRPr="00261FB5">
        <w:rPr>
          <w:rFonts w:ascii="Georgia" w:hAnsi="Georgia"/>
        </w:rPr>
        <w:t>114 Student Union, North Campus</w:t>
      </w:r>
    </w:p>
    <w:p w14:paraId="621CA49D" w14:textId="77777777" w:rsidR="004D0E3E" w:rsidRPr="00261FB5" w:rsidRDefault="004D0E3E" w:rsidP="00261FB5">
      <w:pPr>
        <w:spacing w:line="276" w:lineRule="auto"/>
        <w:jc w:val="both"/>
        <w:rPr>
          <w:rFonts w:ascii="Georgia" w:hAnsi="Georgia"/>
        </w:rPr>
      </w:pPr>
      <w:r w:rsidRPr="00261FB5">
        <w:rPr>
          <w:rFonts w:ascii="Georgia" w:hAnsi="Georgia"/>
        </w:rPr>
        <w:t>Buffalo, NY 14260</w:t>
      </w:r>
    </w:p>
    <w:p w14:paraId="6752C5C0" w14:textId="58B4DB76" w:rsidR="004D0E3E" w:rsidRPr="00261FB5" w:rsidRDefault="004D0E3E" w:rsidP="00261FB5">
      <w:pPr>
        <w:spacing w:line="276" w:lineRule="auto"/>
        <w:jc w:val="both"/>
        <w:rPr>
          <w:rFonts w:ascii="Georgia" w:hAnsi="Georgia"/>
        </w:rPr>
      </w:pPr>
      <w:r w:rsidRPr="00261FB5">
        <w:rPr>
          <w:rFonts w:ascii="Georgia" w:hAnsi="Georgia"/>
        </w:rPr>
        <w:t>Phone: (716) 645-2837; Fax: (</w:t>
      </w:r>
      <w:r w:rsidR="008F6FA8">
        <w:rPr>
          <w:rFonts w:ascii="Georgia" w:hAnsi="Georgia"/>
        </w:rPr>
        <w:t>716) 645-6234</w:t>
      </w:r>
    </w:p>
    <w:p w14:paraId="6D7953A7" w14:textId="77777777" w:rsidR="004D0E3E" w:rsidRPr="00261FB5" w:rsidRDefault="004D0E3E" w:rsidP="00261FB5">
      <w:pPr>
        <w:spacing w:line="276" w:lineRule="auto"/>
        <w:jc w:val="both"/>
        <w:rPr>
          <w:rFonts w:ascii="Georgia" w:hAnsi="Georgia"/>
        </w:rPr>
      </w:pPr>
      <w:r w:rsidRPr="00261FB5">
        <w:rPr>
          <w:rFonts w:ascii="Georgia" w:hAnsi="Georgia"/>
        </w:rPr>
        <w:t xml:space="preserve">   </w:t>
      </w:r>
    </w:p>
    <w:p w14:paraId="628B2600" w14:textId="77777777" w:rsidR="004D0E3E" w:rsidRPr="00261FB5" w:rsidRDefault="004D0E3E" w:rsidP="00261FB5">
      <w:pPr>
        <w:spacing w:line="276" w:lineRule="auto"/>
        <w:jc w:val="both"/>
        <w:rPr>
          <w:rFonts w:ascii="Georgia" w:hAnsi="Georgia"/>
          <w:b/>
        </w:rPr>
      </w:pPr>
      <w:r w:rsidRPr="00261FB5">
        <w:rPr>
          <w:rFonts w:ascii="Georgia" w:hAnsi="Georgia"/>
          <w:b/>
        </w:rPr>
        <w:t xml:space="preserve">Student Health Services </w:t>
      </w:r>
    </w:p>
    <w:p w14:paraId="0F3DC36A" w14:textId="77777777" w:rsidR="004D0E3E" w:rsidRPr="00261FB5" w:rsidRDefault="00F85AFD" w:rsidP="00261FB5">
      <w:pPr>
        <w:spacing w:line="276" w:lineRule="auto"/>
        <w:jc w:val="both"/>
        <w:rPr>
          <w:rFonts w:ascii="Georgia" w:hAnsi="Georgia"/>
        </w:rPr>
      </w:pPr>
      <w:hyperlink r:id="rId70" w:history="1">
        <w:r w:rsidR="004D0E3E" w:rsidRPr="00261FB5">
          <w:rPr>
            <w:rStyle w:val="Hyperlink"/>
            <w:rFonts w:ascii="Georgia" w:hAnsi="Georgia"/>
          </w:rPr>
          <w:t>Student Health Services</w:t>
        </w:r>
      </w:hyperlink>
      <w:r w:rsidR="004D0E3E" w:rsidRPr="00261FB5">
        <w:rPr>
          <w:rFonts w:ascii="Georgia" w:hAnsi="Georgia"/>
        </w:rPr>
        <w:t xml:space="preserve"> provides high-quality medical services and patient education for all UB students, including primary care, preventative treatment and specialty services.  For appointments, please visit their office at:</w:t>
      </w:r>
    </w:p>
    <w:p w14:paraId="4F7E852F" w14:textId="77777777" w:rsidR="004D0E3E" w:rsidRPr="00261FB5" w:rsidRDefault="004D0E3E" w:rsidP="00261FB5">
      <w:pPr>
        <w:spacing w:line="276" w:lineRule="auto"/>
        <w:jc w:val="both"/>
        <w:rPr>
          <w:rFonts w:ascii="Georgia" w:hAnsi="Georgia"/>
        </w:rPr>
      </w:pPr>
    </w:p>
    <w:p w14:paraId="43C84772" w14:textId="77777777" w:rsidR="004D0E3E" w:rsidRPr="00261FB5" w:rsidRDefault="004D0E3E" w:rsidP="00261FB5">
      <w:pPr>
        <w:spacing w:line="276" w:lineRule="auto"/>
        <w:jc w:val="both"/>
        <w:rPr>
          <w:rFonts w:ascii="Georgia" w:hAnsi="Georgia"/>
        </w:rPr>
      </w:pPr>
      <w:r w:rsidRPr="00261FB5">
        <w:rPr>
          <w:rFonts w:ascii="Georgia" w:hAnsi="Georgia"/>
        </w:rPr>
        <w:t>Health Services</w:t>
      </w:r>
    </w:p>
    <w:p w14:paraId="7569C56A" w14:textId="77777777" w:rsidR="004D0E3E" w:rsidRPr="00261FB5" w:rsidRDefault="004D0E3E" w:rsidP="00261FB5">
      <w:pPr>
        <w:spacing w:line="276" w:lineRule="auto"/>
        <w:jc w:val="both"/>
        <w:rPr>
          <w:rFonts w:ascii="Georgia" w:hAnsi="Georgia"/>
        </w:rPr>
      </w:pPr>
      <w:r w:rsidRPr="00261FB5">
        <w:rPr>
          <w:rFonts w:ascii="Georgia" w:hAnsi="Georgia"/>
        </w:rPr>
        <w:t>Student Life</w:t>
      </w:r>
    </w:p>
    <w:p w14:paraId="75C76E03" w14:textId="77777777" w:rsidR="004D0E3E" w:rsidRPr="00261FB5" w:rsidRDefault="004D0E3E" w:rsidP="00261FB5">
      <w:pPr>
        <w:spacing w:line="276" w:lineRule="auto"/>
        <w:jc w:val="both"/>
        <w:rPr>
          <w:rFonts w:ascii="Georgia" w:hAnsi="Georgia"/>
        </w:rPr>
      </w:pPr>
      <w:r w:rsidRPr="00261FB5">
        <w:rPr>
          <w:rFonts w:ascii="Georgia" w:hAnsi="Georgia"/>
        </w:rPr>
        <w:t>University at Buffalo</w:t>
      </w:r>
    </w:p>
    <w:p w14:paraId="7ED468B0" w14:textId="77777777" w:rsidR="004D0E3E" w:rsidRPr="00261FB5" w:rsidRDefault="004D0E3E" w:rsidP="00261FB5">
      <w:pPr>
        <w:spacing w:line="276" w:lineRule="auto"/>
        <w:jc w:val="both"/>
        <w:rPr>
          <w:rFonts w:ascii="Georgia" w:hAnsi="Georgia"/>
        </w:rPr>
      </w:pPr>
      <w:r w:rsidRPr="00261FB5">
        <w:rPr>
          <w:rFonts w:ascii="Georgia" w:hAnsi="Georgia"/>
        </w:rPr>
        <w:t>Michael Hall, 3435 Main Street, South Campus</w:t>
      </w:r>
    </w:p>
    <w:p w14:paraId="35C13507" w14:textId="77777777" w:rsidR="004D0E3E" w:rsidRPr="00261FB5" w:rsidRDefault="004D0E3E" w:rsidP="00261FB5">
      <w:pPr>
        <w:spacing w:line="276" w:lineRule="auto"/>
        <w:jc w:val="both"/>
        <w:rPr>
          <w:rFonts w:ascii="Georgia" w:hAnsi="Georgia"/>
        </w:rPr>
      </w:pPr>
      <w:r w:rsidRPr="00261FB5">
        <w:rPr>
          <w:rFonts w:ascii="Georgia" w:hAnsi="Georgia"/>
        </w:rPr>
        <w:t>Buffalo, NY 14214</w:t>
      </w:r>
    </w:p>
    <w:p w14:paraId="501C2895" w14:textId="77777777" w:rsidR="004D0E3E" w:rsidRPr="00261FB5" w:rsidRDefault="004D0E3E" w:rsidP="00261FB5">
      <w:pPr>
        <w:spacing w:line="276" w:lineRule="auto"/>
        <w:jc w:val="both"/>
        <w:rPr>
          <w:rFonts w:ascii="Georgia" w:hAnsi="Georgia"/>
        </w:rPr>
      </w:pPr>
      <w:r w:rsidRPr="00261FB5">
        <w:rPr>
          <w:rFonts w:ascii="Georgia" w:hAnsi="Georgia"/>
        </w:rPr>
        <w:t>Phone: (716) 829-3316; Fax: (716) 829-2564</w:t>
      </w:r>
    </w:p>
    <w:p w14:paraId="35877112" w14:textId="3303023D" w:rsidR="004D0E3E" w:rsidRPr="00261FB5" w:rsidRDefault="004D0E3E" w:rsidP="00261FB5">
      <w:pPr>
        <w:spacing w:line="276" w:lineRule="auto"/>
        <w:jc w:val="both"/>
        <w:rPr>
          <w:rFonts w:ascii="Georgia" w:hAnsi="Georgia"/>
        </w:rPr>
      </w:pPr>
    </w:p>
    <w:p w14:paraId="280993C3" w14:textId="3BDAB374" w:rsidR="004D0E3E" w:rsidRPr="00261FB5" w:rsidRDefault="00440670" w:rsidP="00261FB5">
      <w:pPr>
        <w:spacing w:line="276" w:lineRule="auto"/>
        <w:jc w:val="both"/>
        <w:rPr>
          <w:rFonts w:ascii="Georgia" w:hAnsi="Georgia"/>
          <w:b/>
        </w:rPr>
      </w:pPr>
      <w:r>
        <w:rPr>
          <w:rFonts w:ascii="Georgia" w:hAnsi="Georgia"/>
          <w:b/>
        </w:rPr>
        <w:t>Sports a</w:t>
      </w:r>
      <w:r w:rsidR="004D0E3E" w:rsidRPr="00261FB5">
        <w:rPr>
          <w:rFonts w:ascii="Georgia" w:hAnsi="Georgia"/>
          <w:b/>
        </w:rPr>
        <w:t xml:space="preserve">nd Recreation </w:t>
      </w:r>
    </w:p>
    <w:p w14:paraId="1276599D" w14:textId="77777777" w:rsidR="004D0E3E" w:rsidRPr="00261FB5" w:rsidRDefault="00F85AFD" w:rsidP="00261FB5">
      <w:pPr>
        <w:spacing w:line="276" w:lineRule="auto"/>
        <w:jc w:val="both"/>
        <w:rPr>
          <w:rFonts w:ascii="Georgia" w:hAnsi="Georgia"/>
        </w:rPr>
      </w:pPr>
      <w:hyperlink r:id="rId71" w:history="1">
        <w:r w:rsidR="004D0E3E" w:rsidRPr="00261FB5">
          <w:rPr>
            <w:rStyle w:val="Hyperlink"/>
            <w:rFonts w:ascii="Georgia" w:hAnsi="Georgia"/>
          </w:rPr>
          <w:t>UB Recreation</w:t>
        </w:r>
      </w:hyperlink>
      <w:r w:rsidR="004D0E3E" w:rsidRPr="00261FB5">
        <w:rPr>
          <w:rFonts w:ascii="Georgia" w:hAnsi="Georgia"/>
        </w:rPr>
        <w:t xml:space="preserve"> gives students the opportunity to get involved in many physical activities and clubs.  Activities take place at Alumni Arena, and schedules are posted on their website and in the building.  Visit them at:</w:t>
      </w:r>
    </w:p>
    <w:p w14:paraId="30617537" w14:textId="4E9DFE30" w:rsidR="004D0E3E" w:rsidRPr="000E220D" w:rsidRDefault="004D0E3E" w:rsidP="000E220D">
      <w:pPr>
        <w:pStyle w:val="NormalWeb"/>
        <w:spacing w:line="276" w:lineRule="auto"/>
        <w:rPr>
          <w:rFonts w:ascii="Georgia" w:hAnsi="Georgia"/>
        </w:rPr>
      </w:pPr>
      <w:r w:rsidRPr="00261FB5">
        <w:rPr>
          <w:rFonts w:ascii="Georgia" w:hAnsi="Georgia"/>
        </w:rPr>
        <w:t>Recre</w:t>
      </w:r>
      <w:r w:rsidR="00261FB5">
        <w:rPr>
          <w:rFonts w:ascii="Georgia" w:hAnsi="Georgia"/>
        </w:rPr>
        <w:t>ation Services</w:t>
      </w:r>
      <w:r w:rsidR="00261FB5">
        <w:rPr>
          <w:rFonts w:ascii="Georgia" w:hAnsi="Georgia"/>
        </w:rPr>
        <w:br/>
        <w:t>175 Alumni Arena</w:t>
      </w:r>
      <w:r w:rsidRPr="00261FB5">
        <w:rPr>
          <w:rFonts w:ascii="Georgia" w:hAnsi="Georgia"/>
        </w:rPr>
        <w:br/>
        <w:t>Buffalo,</w:t>
      </w:r>
      <w:r w:rsidR="000E220D">
        <w:rPr>
          <w:rFonts w:ascii="Georgia" w:hAnsi="Georgia"/>
        </w:rPr>
        <w:t xml:space="preserve"> NY 14260</w:t>
      </w:r>
      <w:r w:rsidR="000E220D">
        <w:rPr>
          <w:rFonts w:ascii="Georgia" w:hAnsi="Georgia"/>
        </w:rPr>
        <w:br/>
        <w:t>Phone: (716) 645-228</w:t>
      </w:r>
    </w:p>
    <w:p w14:paraId="592762E5" w14:textId="77777777" w:rsidR="008A5620" w:rsidRPr="00EC3E02" w:rsidRDefault="008A5620" w:rsidP="008A5620">
      <w:pPr>
        <w:pStyle w:val="ListParagraph"/>
        <w:spacing w:line="23" w:lineRule="atLeast"/>
        <w:ind w:left="0"/>
        <w:jc w:val="both"/>
        <w:rPr>
          <w:rFonts w:ascii="Georgia" w:hAnsi="Georgia"/>
        </w:rPr>
      </w:pPr>
      <w:r w:rsidRPr="00EC3E02">
        <w:rPr>
          <w:rFonts w:ascii="Georgia" w:hAnsi="Georgia"/>
          <w:b/>
          <w:i/>
          <w:szCs w:val="20"/>
        </w:rPr>
        <w:t xml:space="preserve">Note: </w:t>
      </w:r>
      <w:r w:rsidRPr="00EC3E02">
        <w:rPr>
          <w:rFonts w:ascii="Georgia" w:hAnsi="Georgia"/>
        </w:rPr>
        <w:t>The Educational Leadership and Policy Department reserves the right to amend, alter, and update the policies, procedures, or other information provided in this handbook as needed. Changes, revisions, and amendments to the material in this handbook will be published on the Educational Leadership and Policy Department website and in future editions of the handbook.</w:t>
      </w:r>
    </w:p>
    <w:p w14:paraId="662B3E0B" w14:textId="4FB594B2" w:rsidR="00440670" w:rsidRPr="006A0115" w:rsidRDefault="008A5620" w:rsidP="000E220D">
      <w:pPr>
        <w:jc w:val="both"/>
        <w:rPr>
          <w:rFonts w:ascii="Georgia" w:hAnsi="Georgia"/>
        </w:rPr>
      </w:pPr>
      <w:r w:rsidRPr="00EC3E02">
        <w:rPr>
          <w:rFonts w:ascii="Georgia" w:hAnsi="Georgia"/>
        </w:rPr>
        <w:t xml:space="preserve">While this handbook has been developed to assist you throughout this academic program, it does not constitute the whole of UB or GSE policies concerning students. It is the student’s responsibility to be aware of and comply with all policies, procedures and deadlines. </w:t>
      </w:r>
      <w:r>
        <w:rPr>
          <w:rFonts w:ascii="Georgia" w:hAnsi="Georgia"/>
        </w:rPr>
        <w:t xml:space="preserve">For a complete list of graduate school policies, go to </w:t>
      </w:r>
      <w:hyperlink r:id="rId72" w:history="1">
        <w:r w:rsidRPr="0018599C">
          <w:rPr>
            <w:rStyle w:val="Hyperlink"/>
            <w:rFonts w:ascii="Georgia" w:hAnsi="Georgia"/>
          </w:rPr>
          <w:t>https://grad.buffalo.edu/succeed/current-students/policy-library.html</w:t>
        </w:r>
      </w:hyperlink>
      <w:r>
        <w:rPr>
          <w:rFonts w:ascii="Georgia" w:hAnsi="Georgia"/>
        </w:rPr>
        <w:t xml:space="preserve">. </w:t>
      </w:r>
    </w:p>
    <w:sectPr w:rsidR="00440670" w:rsidRPr="006A0115" w:rsidSect="00A84138">
      <w:footerReference w:type="even" r:id="rId73"/>
      <w:footerReference w:type="default" r:id="rId74"/>
      <w:pgSz w:w="12240" w:h="15840" w:code="1"/>
      <w:pgMar w:top="1080" w:right="81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D38793" w14:textId="77777777" w:rsidR="00F85AFD" w:rsidRDefault="00F85AFD">
      <w:r>
        <w:separator/>
      </w:r>
    </w:p>
  </w:endnote>
  <w:endnote w:type="continuationSeparator" w:id="0">
    <w:p w14:paraId="03693261" w14:textId="77777777" w:rsidR="00F85AFD" w:rsidRDefault="00F85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charset w:val="00"/>
    <w:family w:val="swiss"/>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Geeza Pro">
    <w:charset w:val="B2"/>
    <w:family w:val="auto"/>
    <w:pitch w:val="variable"/>
    <w:sig w:usb0="8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1CD46" w14:textId="77777777" w:rsidR="00CE627F" w:rsidRDefault="00CE62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5CDE94" w14:textId="77777777" w:rsidR="00CE627F" w:rsidRDefault="00CE6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B052A" w14:textId="45411325" w:rsidR="00CE627F" w:rsidRDefault="00CE62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B1A2E">
      <w:rPr>
        <w:rStyle w:val="PageNumber"/>
        <w:noProof/>
      </w:rPr>
      <w:t>2</w:t>
    </w:r>
    <w:r>
      <w:rPr>
        <w:rStyle w:val="PageNumber"/>
      </w:rPr>
      <w:fldChar w:fldCharType="end"/>
    </w:r>
  </w:p>
  <w:p w14:paraId="3D820BAD" w14:textId="77777777" w:rsidR="00CE627F" w:rsidRDefault="00CE62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D4058" w14:textId="77777777" w:rsidR="00F85AFD" w:rsidRDefault="00F85AFD">
      <w:r>
        <w:separator/>
      </w:r>
    </w:p>
  </w:footnote>
  <w:footnote w:type="continuationSeparator" w:id="0">
    <w:p w14:paraId="4F9606FA" w14:textId="77777777" w:rsidR="00F85AFD" w:rsidRDefault="00F85A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1690D"/>
    <w:multiLevelType w:val="multilevel"/>
    <w:tmpl w:val="C21EA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B633E7"/>
    <w:multiLevelType w:val="hybridMultilevel"/>
    <w:tmpl w:val="AB02EFD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06E53623"/>
    <w:multiLevelType w:val="hybridMultilevel"/>
    <w:tmpl w:val="5A7EE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DF033B"/>
    <w:multiLevelType w:val="multilevel"/>
    <w:tmpl w:val="34AC0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FE70B3"/>
    <w:multiLevelType w:val="multilevel"/>
    <w:tmpl w:val="34AC0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A4288E"/>
    <w:multiLevelType w:val="multilevel"/>
    <w:tmpl w:val="34AC0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8B5EED"/>
    <w:multiLevelType w:val="hybridMultilevel"/>
    <w:tmpl w:val="0CAA3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FFF3399"/>
    <w:multiLevelType w:val="multilevel"/>
    <w:tmpl w:val="58925D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3A6648"/>
    <w:multiLevelType w:val="multilevel"/>
    <w:tmpl w:val="E8C4647A"/>
    <w:lvl w:ilvl="0">
      <w:start w:val="1"/>
      <w:numFmt w:val="bullet"/>
      <w:lvlText w:val=""/>
      <w:lvlJc w:val="left"/>
      <w:pPr>
        <w:tabs>
          <w:tab w:val="num" w:pos="720"/>
        </w:tabs>
        <w:ind w:left="720" w:hanging="360"/>
      </w:pPr>
      <w:rPr>
        <w:rFonts w:ascii="Symbol" w:hAnsi="Symbol" w:hint="default"/>
        <w:sz w:val="20"/>
      </w:rPr>
    </w:lvl>
    <w:lvl w:ilvl="1">
      <w:start w:val="2018"/>
      <w:numFmt w:val="bullet"/>
      <w:lvlText w:val="-"/>
      <w:lvlJc w:val="left"/>
      <w:pPr>
        <w:ind w:left="1440" w:hanging="360"/>
      </w:pPr>
      <w:rPr>
        <w:rFonts w:ascii="Georgia" w:eastAsia="Times New Roman" w:hAnsi="Georgia" w:cs="Times New Roman"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A72B49"/>
    <w:multiLevelType w:val="hybridMultilevel"/>
    <w:tmpl w:val="34368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E3A1CC9"/>
    <w:multiLevelType w:val="multilevel"/>
    <w:tmpl w:val="1FC2C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AB7449"/>
    <w:multiLevelType w:val="multilevel"/>
    <w:tmpl w:val="E2B85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6538C4"/>
    <w:multiLevelType w:val="multilevel"/>
    <w:tmpl w:val="34AC0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D23A7B"/>
    <w:multiLevelType w:val="multilevel"/>
    <w:tmpl w:val="34AC0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023B56"/>
    <w:multiLevelType w:val="hybridMultilevel"/>
    <w:tmpl w:val="B05E9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C0469D"/>
    <w:multiLevelType w:val="multilevel"/>
    <w:tmpl w:val="8A08E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F63DA2"/>
    <w:multiLevelType w:val="multilevel"/>
    <w:tmpl w:val="34AC0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580BB5"/>
    <w:multiLevelType w:val="multilevel"/>
    <w:tmpl w:val="34AC0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B72326"/>
    <w:multiLevelType w:val="hybridMultilevel"/>
    <w:tmpl w:val="664E1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9444D5"/>
    <w:multiLevelType w:val="hybridMultilevel"/>
    <w:tmpl w:val="A698A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EB719F2"/>
    <w:multiLevelType w:val="multilevel"/>
    <w:tmpl w:val="18BE7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F5733A"/>
    <w:multiLevelType w:val="multilevel"/>
    <w:tmpl w:val="34AC0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AA757C"/>
    <w:multiLevelType w:val="multilevel"/>
    <w:tmpl w:val="34AC0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5D5D5E"/>
    <w:multiLevelType w:val="hybridMultilevel"/>
    <w:tmpl w:val="7F66C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201C80"/>
    <w:multiLevelType w:val="multilevel"/>
    <w:tmpl w:val="10BC5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D76889"/>
    <w:multiLevelType w:val="multilevel"/>
    <w:tmpl w:val="34AC0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F32654"/>
    <w:multiLevelType w:val="hybridMultilevel"/>
    <w:tmpl w:val="5330C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3F6E7C"/>
    <w:multiLevelType w:val="multilevel"/>
    <w:tmpl w:val="D4241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E51BE9"/>
    <w:multiLevelType w:val="multilevel"/>
    <w:tmpl w:val="34AC0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E901C6"/>
    <w:multiLevelType w:val="multilevel"/>
    <w:tmpl w:val="59846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167FE0"/>
    <w:multiLevelType w:val="multilevel"/>
    <w:tmpl w:val="11D0D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990B92"/>
    <w:multiLevelType w:val="multilevel"/>
    <w:tmpl w:val="34AC0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FD0FE7"/>
    <w:multiLevelType w:val="hybridMultilevel"/>
    <w:tmpl w:val="7F66C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D335DD"/>
    <w:multiLevelType w:val="hybridMultilevel"/>
    <w:tmpl w:val="57B4EA1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4" w15:restartNumberingAfterBreak="0">
    <w:nsid w:val="7C63392D"/>
    <w:multiLevelType w:val="hybridMultilevel"/>
    <w:tmpl w:val="534AA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29"/>
  </w:num>
  <w:num w:numId="3">
    <w:abstractNumId w:val="5"/>
  </w:num>
  <w:num w:numId="4">
    <w:abstractNumId w:val="13"/>
  </w:num>
  <w:num w:numId="5">
    <w:abstractNumId w:val="17"/>
  </w:num>
  <w:num w:numId="6">
    <w:abstractNumId w:val="25"/>
  </w:num>
  <w:num w:numId="7">
    <w:abstractNumId w:val="4"/>
  </w:num>
  <w:num w:numId="8">
    <w:abstractNumId w:val="3"/>
  </w:num>
  <w:num w:numId="9">
    <w:abstractNumId w:val="22"/>
  </w:num>
  <w:num w:numId="10">
    <w:abstractNumId w:val="31"/>
  </w:num>
  <w:num w:numId="11">
    <w:abstractNumId w:val="8"/>
  </w:num>
  <w:num w:numId="12">
    <w:abstractNumId w:val="21"/>
  </w:num>
  <w:num w:numId="13">
    <w:abstractNumId w:val="16"/>
  </w:num>
  <w:num w:numId="14">
    <w:abstractNumId w:val="12"/>
  </w:num>
  <w:num w:numId="15">
    <w:abstractNumId w:val="28"/>
  </w:num>
  <w:num w:numId="16">
    <w:abstractNumId w:val="11"/>
  </w:num>
  <w:num w:numId="17">
    <w:abstractNumId w:val="0"/>
  </w:num>
  <w:num w:numId="18">
    <w:abstractNumId w:val="15"/>
  </w:num>
  <w:num w:numId="19">
    <w:abstractNumId w:val="30"/>
  </w:num>
  <w:num w:numId="20">
    <w:abstractNumId w:val="24"/>
  </w:num>
  <w:num w:numId="21">
    <w:abstractNumId w:val="20"/>
  </w:num>
  <w:num w:numId="22">
    <w:abstractNumId w:val="27"/>
  </w:num>
  <w:num w:numId="23">
    <w:abstractNumId w:val="7"/>
  </w:num>
  <w:num w:numId="24">
    <w:abstractNumId w:val="18"/>
  </w:num>
  <w:num w:numId="25">
    <w:abstractNumId w:val="26"/>
  </w:num>
  <w:num w:numId="26">
    <w:abstractNumId w:val="32"/>
  </w:num>
  <w:num w:numId="27">
    <w:abstractNumId w:val="9"/>
  </w:num>
  <w:num w:numId="28">
    <w:abstractNumId w:val="1"/>
  </w:num>
  <w:num w:numId="29">
    <w:abstractNumId w:val="34"/>
  </w:num>
  <w:num w:numId="30">
    <w:abstractNumId w:val="19"/>
  </w:num>
  <w:num w:numId="31">
    <w:abstractNumId w:val="33"/>
  </w:num>
  <w:num w:numId="32">
    <w:abstractNumId w:val="14"/>
  </w:num>
  <w:num w:numId="33">
    <w:abstractNumId w:val="2"/>
  </w:num>
  <w:num w:numId="34">
    <w:abstractNumId w:val="23"/>
  </w:num>
  <w:num w:numId="35">
    <w:abstractNumId w:val="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n-US" w:vendorID="64" w:dllVersion="6" w:nlCheck="1" w:checkStyle="0"/>
  <w:activeWritingStyle w:appName="MSWord" w:lang="en-US" w:vendorID="64" w:dllVersion="4096" w:nlCheck="1" w:checkStyle="0"/>
  <w:activeWritingStyle w:appName="MSWord" w:lang="es-ES" w:vendorID="64" w:dllVersion="4096"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E3E"/>
    <w:rsid w:val="0000262F"/>
    <w:rsid w:val="000508E8"/>
    <w:rsid w:val="000A43E1"/>
    <w:rsid w:val="000A72C2"/>
    <w:rsid w:val="000D482E"/>
    <w:rsid w:val="000E220D"/>
    <w:rsid w:val="000E7B41"/>
    <w:rsid w:val="00104B66"/>
    <w:rsid w:val="0012187B"/>
    <w:rsid w:val="001273EA"/>
    <w:rsid w:val="00155A3D"/>
    <w:rsid w:val="00175349"/>
    <w:rsid w:val="001900EF"/>
    <w:rsid w:val="0019397A"/>
    <w:rsid w:val="00195E80"/>
    <w:rsid w:val="001A09BA"/>
    <w:rsid w:val="001B1590"/>
    <w:rsid w:val="001C7236"/>
    <w:rsid w:val="001F040A"/>
    <w:rsid w:val="00221415"/>
    <w:rsid w:val="002266C4"/>
    <w:rsid w:val="002335F2"/>
    <w:rsid w:val="00261FB5"/>
    <w:rsid w:val="002E28A9"/>
    <w:rsid w:val="002F45F7"/>
    <w:rsid w:val="003034CA"/>
    <w:rsid w:val="00316D87"/>
    <w:rsid w:val="003218AF"/>
    <w:rsid w:val="0033535D"/>
    <w:rsid w:val="00335E9E"/>
    <w:rsid w:val="0039325C"/>
    <w:rsid w:val="003A5C7C"/>
    <w:rsid w:val="003B74C1"/>
    <w:rsid w:val="003F6915"/>
    <w:rsid w:val="00436273"/>
    <w:rsid w:val="00440670"/>
    <w:rsid w:val="004411E1"/>
    <w:rsid w:val="004526D8"/>
    <w:rsid w:val="00463F69"/>
    <w:rsid w:val="0046452B"/>
    <w:rsid w:val="00486C0D"/>
    <w:rsid w:val="004C4226"/>
    <w:rsid w:val="004D0E3E"/>
    <w:rsid w:val="004E5541"/>
    <w:rsid w:val="004E7C3E"/>
    <w:rsid w:val="00507603"/>
    <w:rsid w:val="00514CF4"/>
    <w:rsid w:val="00533FB5"/>
    <w:rsid w:val="005601E0"/>
    <w:rsid w:val="00562F0E"/>
    <w:rsid w:val="005B4D79"/>
    <w:rsid w:val="005C5029"/>
    <w:rsid w:val="005E178D"/>
    <w:rsid w:val="005E7B0A"/>
    <w:rsid w:val="006050B4"/>
    <w:rsid w:val="006239DA"/>
    <w:rsid w:val="00643129"/>
    <w:rsid w:val="006462AD"/>
    <w:rsid w:val="0066793C"/>
    <w:rsid w:val="006C51F7"/>
    <w:rsid w:val="006E007A"/>
    <w:rsid w:val="0074450B"/>
    <w:rsid w:val="0077449A"/>
    <w:rsid w:val="00795280"/>
    <w:rsid w:val="007A2671"/>
    <w:rsid w:val="00823E49"/>
    <w:rsid w:val="00830D24"/>
    <w:rsid w:val="00854386"/>
    <w:rsid w:val="00871C4D"/>
    <w:rsid w:val="00881C9C"/>
    <w:rsid w:val="008A35C7"/>
    <w:rsid w:val="008A5620"/>
    <w:rsid w:val="008A649D"/>
    <w:rsid w:val="008C42CD"/>
    <w:rsid w:val="008E6E99"/>
    <w:rsid w:val="008F6FA8"/>
    <w:rsid w:val="009301DD"/>
    <w:rsid w:val="00932416"/>
    <w:rsid w:val="00935597"/>
    <w:rsid w:val="00961F41"/>
    <w:rsid w:val="00993157"/>
    <w:rsid w:val="009A7677"/>
    <w:rsid w:val="009B00CA"/>
    <w:rsid w:val="009C3560"/>
    <w:rsid w:val="009F199C"/>
    <w:rsid w:val="00A23810"/>
    <w:rsid w:val="00A62644"/>
    <w:rsid w:val="00A63459"/>
    <w:rsid w:val="00A64A07"/>
    <w:rsid w:val="00A84138"/>
    <w:rsid w:val="00A85686"/>
    <w:rsid w:val="00A85E49"/>
    <w:rsid w:val="00AA70CF"/>
    <w:rsid w:val="00AB1A2E"/>
    <w:rsid w:val="00AE5014"/>
    <w:rsid w:val="00B006E2"/>
    <w:rsid w:val="00B0152C"/>
    <w:rsid w:val="00B46BD6"/>
    <w:rsid w:val="00B5406D"/>
    <w:rsid w:val="00B722C6"/>
    <w:rsid w:val="00B80607"/>
    <w:rsid w:val="00B85A1E"/>
    <w:rsid w:val="00B90660"/>
    <w:rsid w:val="00B9410B"/>
    <w:rsid w:val="00BA305D"/>
    <w:rsid w:val="00BA6144"/>
    <w:rsid w:val="00C6709D"/>
    <w:rsid w:val="00C93007"/>
    <w:rsid w:val="00C95CAF"/>
    <w:rsid w:val="00CA5504"/>
    <w:rsid w:val="00CB4763"/>
    <w:rsid w:val="00CB5971"/>
    <w:rsid w:val="00CC70D6"/>
    <w:rsid w:val="00CE627F"/>
    <w:rsid w:val="00CE6C9D"/>
    <w:rsid w:val="00D03C83"/>
    <w:rsid w:val="00D156C1"/>
    <w:rsid w:val="00D34412"/>
    <w:rsid w:val="00D57092"/>
    <w:rsid w:val="00D62588"/>
    <w:rsid w:val="00D711E1"/>
    <w:rsid w:val="00D7315B"/>
    <w:rsid w:val="00DA1F3A"/>
    <w:rsid w:val="00DA2054"/>
    <w:rsid w:val="00DC7908"/>
    <w:rsid w:val="00E06DA3"/>
    <w:rsid w:val="00E238F9"/>
    <w:rsid w:val="00E23FB1"/>
    <w:rsid w:val="00E27595"/>
    <w:rsid w:val="00E30540"/>
    <w:rsid w:val="00E64913"/>
    <w:rsid w:val="00EC3E02"/>
    <w:rsid w:val="00EC7906"/>
    <w:rsid w:val="00ED3429"/>
    <w:rsid w:val="00F43A39"/>
    <w:rsid w:val="00F85AFD"/>
    <w:rsid w:val="00F90047"/>
    <w:rsid w:val="00F91F2F"/>
    <w:rsid w:val="00F93526"/>
    <w:rsid w:val="00F94BC2"/>
    <w:rsid w:val="00FB32F2"/>
    <w:rsid w:val="00FF0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049261"/>
  <w15:chartTrackingRefBased/>
  <w15:docId w15:val="{A9AF8249-F3F9-47A6-9F5E-D910A4B56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E3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0E3E"/>
    <w:pPr>
      <w:keepNext/>
      <w:spacing w:before="240" w:after="60"/>
      <w:outlineLvl w:val="0"/>
    </w:pPr>
    <w:rPr>
      <w:rFonts w:ascii="Arial" w:hAnsi="Arial"/>
      <w:b/>
      <w:kern w:val="28"/>
      <w:sz w:val="28"/>
      <w:szCs w:val="20"/>
    </w:rPr>
  </w:style>
  <w:style w:type="paragraph" w:styleId="Heading2">
    <w:name w:val="heading 2"/>
    <w:basedOn w:val="Normal"/>
    <w:next w:val="Normal"/>
    <w:link w:val="Heading2Char"/>
    <w:qFormat/>
    <w:rsid w:val="004D0E3E"/>
    <w:pPr>
      <w:keepNext/>
      <w:spacing w:before="240" w:after="60"/>
      <w:outlineLvl w:val="1"/>
    </w:pPr>
    <w:rPr>
      <w:rFonts w:ascii="Arial" w:hAnsi="Arial"/>
      <w:b/>
      <w:i/>
      <w:szCs w:val="20"/>
    </w:rPr>
  </w:style>
  <w:style w:type="paragraph" w:styleId="Heading3">
    <w:name w:val="heading 3"/>
    <w:basedOn w:val="Normal"/>
    <w:next w:val="Normal"/>
    <w:link w:val="Heading3Char"/>
    <w:qFormat/>
    <w:rsid w:val="004D0E3E"/>
    <w:pPr>
      <w:keepNext/>
      <w:spacing w:before="240" w:after="60"/>
      <w:outlineLvl w:val="2"/>
    </w:pPr>
    <w:rPr>
      <w:rFonts w:ascii="Arial" w:hAnsi="Arial"/>
      <w:szCs w:val="20"/>
    </w:rPr>
  </w:style>
  <w:style w:type="paragraph" w:styleId="Heading4">
    <w:name w:val="heading 4"/>
    <w:basedOn w:val="Normal"/>
    <w:next w:val="Normal"/>
    <w:link w:val="Heading4Char"/>
    <w:qFormat/>
    <w:rsid w:val="004D0E3E"/>
    <w:pPr>
      <w:keepNext/>
      <w:tabs>
        <w:tab w:val="left" w:pos="360"/>
        <w:tab w:val="left" w:pos="1440"/>
        <w:tab w:val="left" w:pos="6000"/>
        <w:tab w:val="left" w:pos="6480"/>
        <w:tab w:val="left" w:pos="6840"/>
        <w:tab w:val="left" w:pos="7200"/>
        <w:tab w:val="left" w:pos="7680"/>
        <w:tab w:val="left" w:pos="8160"/>
        <w:tab w:val="left" w:pos="8640"/>
      </w:tabs>
      <w:outlineLvl w:val="3"/>
    </w:pPr>
    <w:rPr>
      <w:b/>
      <w:bCs/>
      <w:sz w:val="20"/>
      <w:u w:val="single"/>
    </w:rPr>
  </w:style>
  <w:style w:type="paragraph" w:styleId="Heading5">
    <w:name w:val="heading 5"/>
    <w:basedOn w:val="Normal"/>
    <w:next w:val="Normal"/>
    <w:link w:val="Heading5Char"/>
    <w:qFormat/>
    <w:rsid w:val="004D0E3E"/>
    <w:pPr>
      <w:keepNext/>
      <w:jc w:val="center"/>
      <w:outlineLvl w:val="4"/>
    </w:pPr>
    <w:rPr>
      <w:rFonts w:ascii="Arial" w:hAnsi="Arial"/>
      <w:b/>
      <w:bCs/>
      <w:szCs w:val="20"/>
    </w:rPr>
  </w:style>
  <w:style w:type="paragraph" w:styleId="Heading6">
    <w:name w:val="heading 6"/>
    <w:basedOn w:val="Normal"/>
    <w:next w:val="Normal"/>
    <w:link w:val="Heading6Char"/>
    <w:unhideWhenUsed/>
    <w:qFormat/>
    <w:rsid w:val="004D0E3E"/>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4D0E3E"/>
    <w:pPr>
      <w:keepNext/>
      <w:outlineLvl w:val="6"/>
    </w:pPr>
    <w:rPr>
      <w:b/>
      <w:bCs/>
      <w:szCs w:val="20"/>
    </w:rPr>
  </w:style>
  <w:style w:type="paragraph" w:styleId="Heading8">
    <w:name w:val="heading 8"/>
    <w:basedOn w:val="Normal"/>
    <w:next w:val="Normal"/>
    <w:link w:val="Heading8Char"/>
    <w:qFormat/>
    <w:rsid w:val="004D0E3E"/>
    <w:pPr>
      <w:keepNext/>
      <w:outlineLvl w:val="7"/>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0E3E"/>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4D0E3E"/>
    <w:rPr>
      <w:rFonts w:ascii="Arial" w:eastAsia="Times New Roman" w:hAnsi="Arial" w:cs="Times New Roman"/>
      <w:b/>
      <w:i/>
      <w:sz w:val="24"/>
      <w:szCs w:val="20"/>
    </w:rPr>
  </w:style>
  <w:style w:type="character" w:customStyle="1" w:styleId="Heading3Char">
    <w:name w:val="Heading 3 Char"/>
    <w:basedOn w:val="DefaultParagraphFont"/>
    <w:link w:val="Heading3"/>
    <w:rsid w:val="004D0E3E"/>
    <w:rPr>
      <w:rFonts w:ascii="Arial" w:eastAsia="Times New Roman" w:hAnsi="Arial" w:cs="Times New Roman"/>
      <w:sz w:val="24"/>
      <w:szCs w:val="20"/>
    </w:rPr>
  </w:style>
  <w:style w:type="character" w:customStyle="1" w:styleId="Heading4Char">
    <w:name w:val="Heading 4 Char"/>
    <w:basedOn w:val="DefaultParagraphFont"/>
    <w:link w:val="Heading4"/>
    <w:rsid w:val="004D0E3E"/>
    <w:rPr>
      <w:rFonts w:ascii="Times New Roman" w:eastAsia="Times New Roman" w:hAnsi="Times New Roman" w:cs="Times New Roman"/>
      <w:b/>
      <w:bCs/>
      <w:sz w:val="20"/>
      <w:szCs w:val="24"/>
      <w:u w:val="single"/>
    </w:rPr>
  </w:style>
  <w:style w:type="character" w:customStyle="1" w:styleId="Heading5Char">
    <w:name w:val="Heading 5 Char"/>
    <w:basedOn w:val="DefaultParagraphFont"/>
    <w:link w:val="Heading5"/>
    <w:rsid w:val="004D0E3E"/>
    <w:rPr>
      <w:rFonts w:ascii="Arial" w:eastAsia="Times New Roman" w:hAnsi="Arial" w:cs="Times New Roman"/>
      <w:b/>
      <w:bCs/>
      <w:sz w:val="24"/>
      <w:szCs w:val="20"/>
    </w:rPr>
  </w:style>
  <w:style w:type="character" w:customStyle="1" w:styleId="Heading6Char">
    <w:name w:val="Heading 6 Char"/>
    <w:basedOn w:val="DefaultParagraphFont"/>
    <w:link w:val="Heading6"/>
    <w:rsid w:val="004D0E3E"/>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rsid w:val="004D0E3E"/>
    <w:rPr>
      <w:rFonts w:ascii="Times New Roman" w:eastAsia="Times New Roman" w:hAnsi="Times New Roman" w:cs="Times New Roman"/>
      <w:b/>
      <w:bCs/>
      <w:sz w:val="24"/>
      <w:szCs w:val="20"/>
    </w:rPr>
  </w:style>
  <w:style w:type="character" w:customStyle="1" w:styleId="Heading8Char">
    <w:name w:val="Heading 8 Char"/>
    <w:basedOn w:val="DefaultParagraphFont"/>
    <w:link w:val="Heading8"/>
    <w:rsid w:val="004D0E3E"/>
    <w:rPr>
      <w:rFonts w:ascii="Times New Roman" w:eastAsia="Times New Roman" w:hAnsi="Times New Roman" w:cs="Times New Roman"/>
      <w:b/>
      <w:sz w:val="32"/>
      <w:szCs w:val="20"/>
    </w:rPr>
  </w:style>
  <w:style w:type="paragraph" w:styleId="BalloonText">
    <w:name w:val="Balloon Text"/>
    <w:basedOn w:val="Normal"/>
    <w:link w:val="BalloonTextChar"/>
    <w:uiPriority w:val="99"/>
    <w:semiHidden/>
    <w:unhideWhenUsed/>
    <w:rsid w:val="004D0E3E"/>
    <w:rPr>
      <w:rFonts w:ascii="Lucida Grande" w:hAnsi="Lucida Grande"/>
      <w:sz w:val="18"/>
      <w:szCs w:val="18"/>
    </w:rPr>
  </w:style>
  <w:style w:type="character" w:customStyle="1" w:styleId="BalloonTextChar">
    <w:name w:val="Balloon Text Char"/>
    <w:basedOn w:val="DefaultParagraphFont"/>
    <w:link w:val="BalloonText"/>
    <w:uiPriority w:val="99"/>
    <w:semiHidden/>
    <w:rsid w:val="004D0E3E"/>
    <w:rPr>
      <w:rFonts w:ascii="Lucida Grande" w:eastAsia="Times New Roman" w:hAnsi="Lucida Grande" w:cs="Times New Roman"/>
      <w:sz w:val="18"/>
      <w:szCs w:val="18"/>
    </w:rPr>
  </w:style>
  <w:style w:type="paragraph" w:styleId="Header">
    <w:name w:val="header"/>
    <w:basedOn w:val="Normal"/>
    <w:link w:val="HeaderChar"/>
    <w:rsid w:val="004D0E3E"/>
    <w:pPr>
      <w:tabs>
        <w:tab w:val="center" w:pos="4320"/>
        <w:tab w:val="right" w:pos="8640"/>
      </w:tabs>
    </w:pPr>
    <w:rPr>
      <w:sz w:val="20"/>
      <w:szCs w:val="20"/>
    </w:rPr>
  </w:style>
  <w:style w:type="character" w:customStyle="1" w:styleId="HeaderChar">
    <w:name w:val="Header Char"/>
    <w:basedOn w:val="DefaultParagraphFont"/>
    <w:link w:val="Header"/>
    <w:rsid w:val="004D0E3E"/>
    <w:rPr>
      <w:rFonts w:ascii="Times New Roman" w:eastAsia="Times New Roman" w:hAnsi="Times New Roman" w:cs="Times New Roman"/>
      <w:sz w:val="20"/>
      <w:szCs w:val="20"/>
    </w:rPr>
  </w:style>
  <w:style w:type="character" w:styleId="Hyperlink">
    <w:name w:val="Hyperlink"/>
    <w:basedOn w:val="DefaultParagraphFont"/>
    <w:uiPriority w:val="99"/>
    <w:rsid w:val="004D0E3E"/>
    <w:rPr>
      <w:color w:val="0000FF"/>
      <w:u w:val="single"/>
    </w:rPr>
  </w:style>
  <w:style w:type="paragraph" w:styleId="PlainText">
    <w:name w:val="Plain Text"/>
    <w:basedOn w:val="Normal"/>
    <w:link w:val="PlainTextChar"/>
    <w:rsid w:val="004D0E3E"/>
    <w:rPr>
      <w:rFonts w:ascii="Courier New" w:hAnsi="Courier New"/>
      <w:sz w:val="20"/>
      <w:szCs w:val="20"/>
    </w:rPr>
  </w:style>
  <w:style w:type="character" w:customStyle="1" w:styleId="PlainTextChar">
    <w:name w:val="Plain Text Char"/>
    <w:basedOn w:val="DefaultParagraphFont"/>
    <w:link w:val="PlainText"/>
    <w:rsid w:val="004D0E3E"/>
    <w:rPr>
      <w:rFonts w:ascii="Courier New" w:eastAsia="Times New Roman" w:hAnsi="Courier New" w:cs="Times New Roman"/>
      <w:sz w:val="20"/>
      <w:szCs w:val="20"/>
    </w:rPr>
  </w:style>
  <w:style w:type="paragraph" w:styleId="BodyText">
    <w:name w:val="Body Text"/>
    <w:basedOn w:val="Normal"/>
    <w:link w:val="BodyTextChar"/>
    <w:rsid w:val="004D0E3E"/>
    <w:pPr>
      <w:keepNext/>
      <w:spacing w:before="120"/>
    </w:pPr>
    <w:rPr>
      <w:sz w:val="20"/>
    </w:rPr>
  </w:style>
  <w:style w:type="character" w:customStyle="1" w:styleId="BodyTextChar">
    <w:name w:val="Body Text Char"/>
    <w:basedOn w:val="DefaultParagraphFont"/>
    <w:link w:val="BodyText"/>
    <w:rsid w:val="004D0E3E"/>
    <w:rPr>
      <w:rFonts w:ascii="Times New Roman" w:eastAsia="Times New Roman" w:hAnsi="Times New Roman" w:cs="Times New Roman"/>
      <w:sz w:val="20"/>
      <w:szCs w:val="24"/>
    </w:rPr>
  </w:style>
  <w:style w:type="paragraph" w:styleId="BodyTextIndent2">
    <w:name w:val="Body Text Indent 2"/>
    <w:basedOn w:val="Normal"/>
    <w:link w:val="BodyTextIndent2Char"/>
    <w:rsid w:val="004D0E3E"/>
    <w:pPr>
      <w:ind w:left="360" w:hanging="360"/>
    </w:pPr>
    <w:rPr>
      <w:sz w:val="20"/>
      <w:szCs w:val="20"/>
    </w:rPr>
  </w:style>
  <w:style w:type="character" w:customStyle="1" w:styleId="BodyTextIndent2Char">
    <w:name w:val="Body Text Indent 2 Char"/>
    <w:basedOn w:val="DefaultParagraphFont"/>
    <w:link w:val="BodyTextIndent2"/>
    <w:rsid w:val="004D0E3E"/>
    <w:rPr>
      <w:rFonts w:ascii="Times New Roman" w:eastAsia="Times New Roman" w:hAnsi="Times New Roman" w:cs="Times New Roman"/>
      <w:sz w:val="20"/>
      <w:szCs w:val="20"/>
    </w:rPr>
  </w:style>
  <w:style w:type="paragraph" w:styleId="BodyTextIndent">
    <w:name w:val="Body Text Indent"/>
    <w:basedOn w:val="Normal"/>
    <w:link w:val="BodyTextIndentChar"/>
    <w:rsid w:val="004D0E3E"/>
    <w:pPr>
      <w:ind w:left="360" w:hanging="360"/>
    </w:pPr>
  </w:style>
  <w:style w:type="character" w:customStyle="1" w:styleId="BodyTextIndentChar">
    <w:name w:val="Body Text Indent Char"/>
    <w:basedOn w:val="DefaultParagraphFont"/>
    <w:link w:val="BodyTextIndent"/>
    <w:rsid w:val="004D0E3E"/>
    <w:rPr>
      <w:rFonts w:ascii="Times New Roman" w:eastAsia="Times New Roman" w:hAnsi="Times New Roman" w:cs="Times New Roman"/>
      <w:sz w:val="24"/>
      <w:szCs w:val="24"/>
    </w:rPr>
  </w:style>
  <w:style w:type="paragraph" w:styleId="Footer">
    <w:name w:val="footer"/>
    <w:basedOn w:val="Normal"/>
    <w:link w:val="FooterChar"/>
    <w:uiPriority w:val="99"/>
    <w:rsid w:val="004D0E3E"/>
    <w:pPr>
      <w:tabs>
        <w:tab w:val="center" w:pos="4320"/>
        <w:tab w:val="right" w:pos="8640"/>
      </w:tabs>
    </w:pPr>
  </w:style>
  <w:style w:type="character" w:customStyle="1" w:styleId="FooterChar">
    <w:name w:val="Footer Char"/>
    <w:basedOn w:val="DefaultParagraphFont"/>
    <w:link w:val="Footer"/>
    <w:uiPriority w:val="99"/>
    <w:rsid w:val="004D0E3E"/>
    <w:rPr>
      <w:rFonts w:ascii="Times New Roman" w:eastAsia="Times New Roman" w:hAnsi="Times New Roman" w:cs="Times New Roman"/>
      <w:sz w:val="24"/>
      <w:szCs w:val="24"/>
    </w:rPr>
  </w:style>
  <w:style w:type="character" w:styleId="PageNumber">
    <w:name w:val="page number"/>
    <w:basedOn w:val="DefaultParagraphFont"/>
    <w:rsid w:val="004D0E3E"/>
  </w:style>
  <w:style w:type="paragraph" w:styleId="BodyText2">
    <w:name w:val="Body Text 2"/>
    <w:basedOn w:val="Normal"/>
    <w:link w:val="BodyText2Char"/>
    <w:rsid w:val="004D0E3E"/>
    <w:rPr>
      <w:rFonts w:ascii="Arial" w:hAnsi="Arial"/>
      <w:i/>
      <w:iCs/>
      <w:sz w:val="22"/>
      <w:szCs w:val="20"/>
    </w:rPr>
  </w:style>
  <w:style w:type="character" w:customStyle="1" w:styleId="BodyText2Char">
    <w:name w:val="Body Text 2 Char"/>
    <w:basedOn w:val="DefaultParagraphFont"/>
    <w:link w:val="BodyText2"/>
    <w:rsid w:val="004D0E3E"/>
    <w:rPr>
      <w:rFonts w:ascii="Arial" w:eastAsia="Times New Roman" w:hAnsi="Arial" w:cs="Times New Roman"/>
      <w:i/>
      <w:iCs/>
      <w:szCs w:val="20"/>
    </w:rPr>
  </w:style>
  <w:style w:type="paragraph" w:customStyle="1" w:styleId="Level4">
    <w:name w:val="Level 4"/>
    <w:basedOn w:val="Normal"/>
    <w:rsid w:val="004D0E3E"/>
    <w:pPr>
      <w:widowControl w:val="0"/>
      <w:tabs>
        <w:tab w:val="num" w:pos="2880"/>
      </w:tabs>
      <w:ind w:left="2880" w:hanging="360"/>
      <w:outlineLvl w:val="3"/>
    </w:pPr>
    <w:rPr>
      <w:snapToGrid w:val="0"/>
      <w:szCs w:val="20"/>
    </w:rPr>
  </w:style>
  <w:style w:type="paragraph" w:styleId="DocumentMap">
    <w:name w:val="Document Map"/>
    <w:basedOn w:val="Normal"/>
    <w:link w:val="DocumentMapChar"/>
    <w:rsid w:val="004D0E3E"/>
    <w:rPr>
      <w:rFonts w:ascii="Lucida Grande" w:hAnsi="Lucida Grande"/>
    </w:rPr>
  </w:style>
  <w:style w:type="character" w:customStyle="1" w:styleId="DocumentMapChar">
    <w:name w:val="Document Map Char"/>
    <w:basedOn w:val="DefaultParagraphFont"/>
    <w:link w:val="DocumentMap"/>
    <w:rsid w:val="004D0E3E"/>
    <w:rPr>
      <w:rFonts w:ascii="Lucida Grande" w:eastAsia="Times New Roman" w:hAnsi="Lucida Grande" w:cs="Times New Roman"/>
      <w:sz w:val="24"/>
      <w:szCs w:val="24"/>
    </w:rPr>
  </w:style>
  <w:style w:type="paragraph" w:styleId="BodyTextIndent3">
    <w:name w:val="Body Text Indent 3"/>
    <w:basedOn w:val="Normal"/>
    <w:link w:val="BodyTextIndent3Char"/>
    <w:rsid w:val="004D0E3E"/>
    <w:pPr>
      <w:ind w:left="720" w:hanging="360"/>
    </w:pPr>
  </w:style>
  <w:style w:type="character" w:customStyle="1" w:styleId="BodyTextIndent3Char">
    <w:name w:val="Body Text Indent 3 Char"/>
    <w:basedOn w:val="DefaultParagraphFont"/>
    <w:link w:val="BodyTextIndent3"/>
    <w:rsid w:val="004D0E3E"/>
    <w:rPr>
      <w:rFonts w:ascii="Times New Roman" w:eastAsia="Times New Roman" w:hAnsi="Times New Roman" w:cs="Times New Roman"/>
      <w:sz w:val="24"/>
      <w:szCs w:val="24"/>
    </w:rPr>
  </w:style>
  <w:style w:type="paragraph" w:styleId="ListParagraph">
    <w:name w:val="List Paragraph"/>
    <w:basedOn w:val="Normal"/>
    <w:uiPriority w:val="34"/>
    <w:qFormat/>
    <w:rsid w:val="004D0E3E"/>
    <w:pPr>
      <w:ind w:left="720"/>
      <w:contextualSpacing/>
    </w:pPr>
  </w:style>
  <w:style w:type="paragraph" w:styleId="Title">
    <w:name w:val="Title"/>
    <w:basedOn w:val="Normal"/>
    <w:link w:val="TitleChar"/>
    <w:qFormat/>
    <w:rsid w:val="004D0E3E"/>
    <w:pPr>
      <w:jc w:val="center"/>
    </w:pPr>
    <w:rPr>
      <w:b/>
      <w:bCs/>
    </w:rPr>
  </w:style>
  <w:style w:type="character" w:customStyle="1" w:styleId="TitleChar">
    <w:name w:val="Title Char"/>
    <w:basedOn w:val="DefaultParagraphFont"/>
    <w:link w:val="Title"/>
    <w:rsid w:val="004D0E3E"/>
    <w:rPr>
      <w:rFonts w:ascii="Times New Roman" w:eastAsia="Times New Roman" w:hAnsi="Times New Roman" w:cs="Times New Roman"/>
      <w:b/>
      <w:bCs/>
      <w:sz w:val="24"/>
      <w:szCs w:val="24"/>
    </w:rPr>
  </w:style>
  <w:style w:type="character" w:styleId="FollowedHyperlink">
    <w:name w:val="FollowedHyperlink"/>
    <w:basedOn w:val="DefaultParagraphFont"/>
    <w:rsid w:val="004D0E3E"/>
    <w:rPr>
      <w:color w:val="954F72" w:themeColor="followedHyperlink"/>
      <w:u w:val="single"/>
    </w:rPr>
  </w:style>
  <w:style w:type="character" w:styleId="CommentReference">
    <w:name w:val="annotation reference"/>
    <w:basedOn w:val="DefaultParagraphFont"/>
    <w:rsid w:val="004D0E3E"/>
    <w:rPr>
      <w:sz w:val="18"/>
      <w:szCs w:val="18"/>
    </w:rPr>
  </w:style>
  <w:style w:type="paragraph" w:styleId="CommentText">
    <w:name w:val="annotation text"/>
    <w:basedOn w:val="Normal"/>
    <w:link w:val="CommentTextChar"/>
    <w:rsid w:val="004D0E3E"/>
  </w:style>
  <w:style w:type="character" w:customStyle="1" w:styleId="CommentTextChar">
    <w:name w:val="Comment Text Char"/>
    <w:basedOn w:val="DefaultParagraphFont"/>
    <w:link w:val="CommentText"/>
    <w:rsid w:val="004D0E3E"/>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rsid w:val="004D0E3E"/>
    <w:rPr>
      <w:b/>
      <w:bCs/>
      <w:sz w:val="20"/>
      <w:szCs w:val="20"/>
    </w:rPr>
  </w:style>
  <w:style w:type="character" w:customStyle="1" w:styleId="CommentSubjectChar">
    <w:name w:val="Comment Subject Char"/>
    <w:basedOn w:val="CommentTextChar"/>
    <w:link w:val="CommentSubject"/>
    <w:rsid w:val="004D0E3E"/>
    <w:rPr>
      <w:rFonts w:ascii="Times New Roman" w:eastAsia="Times New Roman" w:hAnsi="Times New Roman" w:cs="Times New Roman"/>
      <w:b/>
      <w:bCs/>
      <w:sz w:val="20"/>
      <w:szCs w:val="20"/>
    </w:rPr>
  </w:style>
  <w:style w:type="paragraph" w:customStyle="1" w:styleId="Default">
    <w:name w:val="Default"/>
    <w:rsid w:val="004D0E3E"/>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TableGrid">
    <w:name w:val="Table Grid"/>
    <w:basedOn w:val="TableNormal"/>
    <w:uiPriority w:val="59"/>
    <w:rsid w:val="004D0E3E"/>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D0E3E"/>
    <w:pPr>
      <w:spacing w:after="0" w:line="240" w:lineRule="auto"/>
    </w:pPr>
    <w:rPr>
      <w:rFonts w:ascii="Times New Roman" w:eastAsia="Times New Roman" w:hAnsi="Times New Roman" w:cs="Times New Roman"/>
      <w:sz w:val="24"/>
      <w:szCs w:val="24"/>
    </w:rPr>
  </w:style>
  <w:style w:type="paragraph" w:customStyle="1" w:styleId="p1">
    <w:name w:val="p1"/>
    <w:basedOn w:val="Normal"/>
    <w:rsid w:val="004D0E3E"/>
    <w:rPr>
      <w:rFonts w:ascii="Times" w:hAnsi="Times"/>
      <w:sz w:val="18"/>
      <w:szCs w:val="18"/>
    </w:rPr>
  </w:style>
  <w:style w:type="paragraph" w:customStyle="1" w:styleId="p2">
    <w:name w:val="p2"/>
    <w:basedOn w:val="Normal"/>
    <w:rsid w:val="004D0E3E"/>
    <w:rPr>
      <w:rFonts w:ascii="Times" w:hAnsi="Times"/>
      <w:sz w:val="17"/>
      <w:szCs w:val="17"/>
    </w:rPr>
  </w:style>
  <w:style w:type="paragraph" w:customStyle="1" w:styleId="p3">
    <w:name w:val="p3"/>
    <w:basedOn w:val="Normal"/>
    <w:rsid w:val="004D0E3E"/>
    <w:rPr>
      <w:rFonts w:ascii="Times" w:hAnsi="Times"/>
      <w:sz w:val="15"/>
      <w:szCs w:val="15"/>
    </w:rPr>
  </w:style>
  <w:style w:type="character" w:customStyle="1" w:styleId="s1">
    <w:name w:val="s1"/>
    <w:basedOn w:val="DefaultParagraphFont"/>
    <w:rsid w:val="004D0E3E"/>
    <w:rPr>
      <w:rFonts w:ascii="Helvetica" w:hAnsi="Helvetica" w:hint="default"/>
      <w:sz w:val="17"/>
      <w:szCs w:val="17"/>
    </w:rPr>
  </w:style>
  <w:style w:type="paragraph" w:customStyle="1" w:styleId="facultyprofiletitle">
    <w:name w:val="facultyprofiletitle"/>
    <w:basedOn w:val="Normal"/>
    <w:rsid w:val="004D0E3E"/>
    <w:pPr>
      <w:spacing w:before="100" w:beforeAutospacing="1" w:after="100" w:afterAutospacing="1"/>
    </w:pPr>
  </w:style>
  <w:style w:type="paragraph" w:customStyle="1" w:styleId="facultyprofilefocus">
    <w:name w:val="facultyprofilefocus"/>
    <w:basedOn w:val="Normal"/>
    <w:rsid w:val="004D0E3E"/>
    <w:pPr>
      <w:spacing w:before="100" w:beforeAutospacing="1" w:after="100" w:afterAutospacing="1"/>
    </w:pPr>
  </w:style>
  <w:style w:type="paragraph" w:styleId="NormalWeb">
    <w:name w:val="Normal (Web)"/>
    <w:basedOn w:val="Normal"/>
    <w:uiPriority w:val="99"/>
    <w:unhideWhenUsed/>
    <w:rsid w:val="004D0E3E"/>
    <w:pPr>
      <w:spacing w:before="100" w:beforeAutospacing="1" w:after="100" w:afterAutospacing="1"/>
    </w:pPr>
  </w:style>
  <w:style w:type="paragraph" w:customStyle="1" w:styleId="intro">
    <w:name w:val="intro"/>
    <w:basedOn w:val="Normal"/>
    <w:rsid w:val="004D0E3E"/>
    <w:pPr>
      <w:spacing w:before="100" w:beforeAutospacing="1" w:after="100" w:afterAutospacing="1"/>
    </w:pPr>
  </w:style>
  <w:style w:type="paragraph" w:styleId="NoSpacing">
    <w:name w:val="No Spacing"/>
    <w:uiPriority w:val="1"/>
    <w:qFormat/>
    <w:rsid w:val="004D0E3E"/>
    <w:pPr>
      <w:spacing w:after="0" w:line="240" w:lineRule="auto"/>
    </w:pPr>
    <w:rPr>
      <w:rFonts w:ascii="Times New Roman" w:hAnsi="Times New Roman"/>
      <w:sz w:val="24"/>
      <w:szCs w:val="24"/>
    </w:rPr>
  </w:style>
  <w:style w:type="character" w:customStyle="1" w:styleId="teaser">
    <w:name w:val="teaser"/>
    <w:basedOn w:val="DefaultParagraphFont"/>
    <w:rsid w:val="004D0E3E"/>
  </w:style>
  <w:style w:type="character" w:customStyle="1" w:styleId="teaser-inner">
    <w:name w:val="teaser-inner"/>
    <w:basedOn w:val="DefaultParagraphFont"/>
    <w:rsid w:val="004D0E3E"/>
  </w:style>
  <w:style w:type="character" w:customStyle="1" w:styleId="teaser-title">
    <w:name w:val="teaser-title"/>
    <w:basedOn w:val="DefaultParagraphFont"/>
    <w:rsid w:val="004D0E3E"/>
  </w:style>
  <w:style w:type="character" w:customStyle="1" w:styleId="highlight">
    <w:name w:val="highlight"/>
    <w:basedOn w:val="DefaultParagraphFont"/>
    <w:rsid w:val="004D0E3E"/>
  </w:style>
  <w:style w:type="character" w:customStyle="1" w:styleId="ada-hidden">
    <w:name w:val="ada-hidden"/>
    <w:basedOn w:val="DefaultParagraphFont"/>
    <w:rsid w:val="004D0E3E"/>
  </w:style>
  <w:style w:type="character" w:customStyle="1" w:styleId="linkhint-size">
    <w:name w:val="linkhint-size"/>
    <w:basedOn w:val="DefaultParagraphFont"/>
    <w:rsid w:val="004D0E3E"/>
  </w:style>
  <w:style w:type="character" w:customStyle="1" w:styleId="Title1">
    <w:name w:val="Title1"/>
    <w:basedOn w:val="DefaultParagraphFont"/>
    <w:rsid w:val="004D0E3E"/>
  </w:style>
  <w:style w:type="character" w:styleId="Emphasis">
    <w:name w:val="Emphasis"/>
    <w:basedOn w:val="DefaultParagraphFont"/>
    <w:uiPriority w:val="20"/>
    <w:qFormat/>
    <w:rsid w:val="004D0E3E"/>
    <w:rPr>
      <w:i/>
      <w:iCs/>
    </w:rPr>
  </w:style>
  <w:style w:type="paragraph" w:styleId="FootnoteText">
    <w:name w:val="footnote text"/>
    <w:basedOn w:val="Normal"/>
    <w:link w:val="FootnoteTextChar"/>
    <w:uiPriority w:val="99"/>
    <w:semiHidden/>
    <w:unhideWhenUsed/>
    <w:rsid w:val="00D7315B"/>
    <w:rPr>
      <w:sz w:val="20"/>
      <w:szCs w:val="20"/>
    </w:rPr>
  </w:style>
  <w:style w:type="character" w:customStyle="1" w:styleId="FootnoteTextChar">
    <w:name w:val="Footnote Text Char"/>
    <w:basedOn w:val="DefaultParagraphFont"/>
    <w:link w:val="FootnoteText"/>
    <w:uiPriority w:val="99"/>
    <w:semiHidden/>
    <w:rsid w:val="00D7315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7315B"/>
    <w:rPr>
      <w:vertAlign w:val="superscript"/>
    </w:rPr>
  </w:style>
  <w:style w:type="numbering" w:customStyle="1" w:styleId="NoList1">
    <w:name w:val="No List1"/>
    <w:next w:val="NoList"/>
    <w:uiPriority w:val="99"/>
    <w:semiHidden/>
    <w:unhideWhenUsed/>
    <w:rsid w:val="00440670"/>
  </w:style>
  <w:style w:type="paragraph" w:styleId="TOCHeading">
    <w:name w:val="TOC Heading"/>
    <w:basedOn w:val="Heading1"/>
    <w:next w:val="Normal"/>
    <w:uiPriority w:val="39"/>
    <w:unhideWhenUsed/>
    <w:qFormat/>
    <w:rsid w:val="00FB32F2"/>
    <w:pPr>
      <w:keepLines/>
      <w:spacing w:after="0" w:line="259" w:lineRule="auto"/>
      <w:outlineLvl w:val="9"/>
    </w:pPr>
    <w:rPr>
      <w:rFonts w:asciiTheme="majorHAnsi" w:eastAsiaTheme="majorEastAsia" w:hAnsiTheme="majorHAnsi" w:cstheme="majorBidi"/>
      <w:b w:val="0"/>
      <w:color w:val="2E74B5" w:themeColor="accent1" w:themeShade="BF"/>
      <w:kern w:val="0"/>
      <w:sz w:val="32"/>
      <w:szCs w:val="32"/>
    </w:rPr>
  </w:style>
  <w:style w:type="paragraph" w:styleId="TOC1">
    <w:name w:val="toc 1"/>
    <w:basedOn w:val="Normal"/>
    <w:next w:val="Normal"/>
    <w:autoRedefine/>
    <w:uiPriority w:val="39"/>
    <w:unhideWhenUsed/>
    <w:rsid w:val="00FB32F2"/>
    <w:pPr>
      <w:spacing w:after="100"/>
    </w:pPr>
  </w:style>
  <w:style w:type="paragraph" w:styleId="TOC3">
    <w:name w:val="toc 3"/>
    <w:basedOn w:val="Normal"/>
    <w:next w:val="Normal"/>
    <w:autoRedefine/>
    <w:uiPriority w:val="39"/>
    <w:unhideWhenUsed/>
    <w:rsid w:val="00FB32F2"/>
    <w:pPr>
      <w:spacing w:after="100"/>
      <w:ind w:left="480"/>
    </w:pPr>
  </w:style>
  <w:style w:type="paragraph" w:styleId="TOC2">
    <w:name w:val="toc 2"/>
    <w:basedOn w:val="Normal"/>
    <w:next w:val="Normal"/>
    <w:autoRedefine/>
    <w:uiPriority w:val="39"/>
    <w:unhideWhenUsed/>
    <w:rsid w:val="00FB32F2"/>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27564">
      <w:bodyDiv w:val="1"/>
      <w:marLeft w:val="0"/>
      <w:marRight w:val="0"/>
      <w:marTop w:val="0"/>
      <w:marBottom w:val="0"/>
      <w:divBdr>
        <w:top w:val="none" w:sz="0" w:space="0" w:color="auto"/>
        <w:left w:val="none" w:sz="0" w:space="0" w:color="auto"/>
        <w:bottom w:val="none" w:sz="0" w:space="0" w:color="auto"/>
        <w:right w:val="none" w:sz="0" w:space="0" w:color="auto"/>
      </w:divBdr>
      <w:divsChild>
        <w:div w:id="1687563351">
          <w:marLeft w:val="0"/>
          <w:marRight w:val="0"/>
          <w:marTop w:val="0"/>
          <w:marBottom w:val="0"/>
          <w:divBdr>
            <w:top w:val="none" w:sz="0" w:space="0" w:color="auto"/>
            <w:left w:val="none" w:sz="0" w:space="0" w:color="auto"/>
            <w:bottom w:val="none" w:sz="0" w:space="0" w:color="auto"/>
            <w:right w:val="none" w:sz="0" w:space="0" w:color="auto"/>
          </w:divBdr>
        </w:div>
        <w:div w:id="221717496">
          <w:marLeft w:val="0"/>
          <w:marRight w:val="0"/>
          <w:marTop w:val="0"/>
          <w:marBottom w:val="0"/>
          <w:divBdr>
            <w:top w:val="none" w:sz="0" w:space="0" w:color="auto"/>
            <w:left w:val="none" w:sz="0" w:space="0" w:color="auto"/>
            <w:bottom w:val="none" w:sz="0" w:space="0" w:color="auto"/>
            <w:right w:val="none" w:sz="0" w:space="0" w:color="auto"/>
          </w:divBdr>
        </w:div>
      </w:divsChild>
    </w:div>
    <w:div w:id="1254044782">
      <w:bodyDiv w:val="1"/>
      <w:marLeft w:val="0"/>
      <w:marRight w:val="0"/>
      <w:marTop w:val="0"/>
      <w:marBottom w:val="0"/>
      <w:divBdr>
        <w:top w:val="none" w:sz="0" w:space="0" w:color="auto"/>
        <w:left w:val="none" w:sz="0" w:space="0" w:color="auto"/>
        <w:bottom w:val="none" w:sz="0" w:space="0" w:color="auto"/>
        <w:right w:val="none" w:sz="0" w:space="0" w:color="auto"/>
      </w:divBdr>
      <w:divsChild>
        <w:div w:id="1943292812">
          <w:marLeft w:val="0"/>
          <w:marRight w:val="0"/>
          <w:marTop w:val="0"/>
          <w:marBottom w:val="0"/>
          <w:divBdr>
            <w:top w:val="none" w:sz="0" w:space="0" w:color="auto"/>
            <w:left w:val="none" w:sz="0" w:space="0" w:color="auto"/>
            <w:bottom w:val="none" w:sz="0" w:space="0" w:color="auto"/>
            <w:right w:val="none" w:sz="0" w:space="0" w:color="auto"/>
          </w:divBdr>
        </w:div>
      </w:divsChild>
    </w:div>
    <w:div w:id="1713456793">
      <w:bodyDiv w:val="1"/>
      <w:marLeft w:val="0"/>
      <w:marRight w:val="0"/>
      <w:marTop w:val="0"/>
      <w:marBottom w:val="0"/>
      <w:divBdr>
        <w:top w:val="none" w:sz="0" w:space="0" w:color="auto"/>
        <w:left w:val="none" w:sz="0" w:space="0" w:color="auto"/>
        <w:bottom w:val="none" w:sz="0" w:space="0" w:color="auto"/>
        <w:right w:val="none" w:sz="0" w:space="0" w:color="auto"/>
      </w:divBdr>
    </w:div>
    <w:div w:id="1935897005">
      <w:bodyDiv w:val="1"/>
      <w:marLeft w:val="0"/>
      <w:marRight w:val="0"/>
      <w:marTop w:val="0"/>
      <w:marBottom w:val="0"/>
      <w:divBdr>
        <w:top w:val="none" w:sz="0" w:space="0" w:color="auto"/>
        <w:left w:val="none" w:sz="0" w:space="0" w:color="auto"/>
        <w:bottom w:val="none" w:sz="0" w:space="0" w:color="auto"/>
        <w:right w:val="none" w:sz="0" w:space="0" w:color="auto"/>
      </w:divBdr>
      <w:divsChild>
        <w:div w:id="1013000138">
          <w:marLeft w:val="0"/>
          <w:marRight w:val="0"/>
          <w:marTop w:val="0"/>
          <w:marBottom w:val="0"/>
          <w:divBdr>
            <w:top w:val="none" w:sz="0" w:space="0" w:color="auto"/>
            <w:left w:val="none" w:sz="0" w:space="0" w:color="auto"/>
            <w:bottom w:val="none" w:sz="0" w:space="0" w:color="auto"/>
            <w:right w:val="none" w:sz="0" w:space="0" w:color="auto"/>
          </w:divBdr>
        </w:div>
      </w:divsChild>
    </w:div>
    <w:div w:id="198399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buffalo.edu/leadership/directory/faculty/profile.html?uid=nkim3" TargetMode="External"/><Relationship Id="rId18" Type="http://schemas.openxmlformats.org/officeDocument/2006/relationships/image" Target="media/image6.jpeg"/><Relationship Id="rId26" Type="http://schemas.openxmlformats.org/officeDocument/2006/relationships/hyperlink" Target="https://ed.buffalo.edu/leadership/academics/masters/higher-ed-student-affairs.html" TargetMode="External"/><Relationship Id="rId39" Type="http://schemas.openxmlformats.org/officeDocument/2006/relationships/hyperlink" Target="http://ccgse.buffalo.edu/" TargetMode="External"/><Relationship Id="rId21" Type="http://schemas.openxmlformats.org/officeDocument/2006/relationships/hyperlink" Target="https://ed.buffalo.edu/alumni.html" TargetMode="External"/><Relationship Id="rId34" Type="http://schemas.openxmlformats.org/officeDocument/2006/relationships/hyperlink" Target="http://search.proquest.com/pqdtlocal1007354/advanced?accountid=14169" TargetMode="External"/><Relationship Id="rId42" Type="http://schemas.openxmlformats.org/officeDocument/2006/relationships/hyperlink" Target="https://grad.buffalo.edu/succeed/current-students/policy-library.html" TargetMode="External"/><Relationship Id="rId47" Type="http://schemas.openxmlformats.org/officeDocument/2006/relationships/hyperlink" Target="https://grad.buffalo.edu/forms/transfer.html" TargetMode="External"/><Relationship Id="rId50" Type="http://schemas.openxmlformats.org/officeDocument/2006/relationships/hyperlink" Target="http://www.citiprogram.org" TargetMode="External"/><Relationship Id="rId55" Type="http://schemas.openxmlformats.org/officeDocument/2006/relationships/hyperlink" Target="mailto:askLAW@buffalo.edu" TargetMode="External"/><Relationship Id="rId63" Type="http://schemas.openxmlformats.org/officeDocument/2006/relationships/hyperlink" Target="https://www.buffalo.edu/ubit/services/all/hub.html" TargetMode="External"/><Relationship Id="rId68" Type="http://schemas.openxmlformats.org/officeDocument/2006/relationships/hyperlink" Target="https://www.buffalo.edu/writing/students/graduate.html"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buffalo.edu/recreation.html" TargetMode="External"/><Relationship Id="rId2" Type="http://schemas.openxmlformats.org/officeDocument/2006/relationships/numbering" Target="numbering.xml"/><Relationship Id="rId16" Type="http://schemas.openxmlformats.org/officeDocument/2006/relationships/image" Target="media/image5.jpeg"/><Relationship Id="rId29" Type="http://schemas.openxmlformats.org/officeDocument/2006/relationships/hyperlink" Target="http://grad.buffalo.edu/forms/m-form-thesis.html" TargetMode="External"/><Relationship Id="rId11" Type="http://schemas.openxmlformats.org/officeDocument/2006/relationships/hyperlink" Target="https://ed.buffalo.edu/leadership/directory/faculty/profile.html?uid=mmhollan" TargetMode="External"/><Relationship Id="rId24" Type="http://schemas.openxmlformats.org/officeDocument/2006/relationships/hyperlink" Target="https://ed.buffalo.edu/leadership/academics/masters/higher-ed.html" TargetMode="External"/><Relationship Id="rId32" Type="http://schemas.openxmlformats.org/officeDocument/2006/relationships/hyperlink" Target="http://grad.buffalo.edu/succeed/current-students/policy-library.a-to-z.html" TargetMode="External"/><Relationship Id="rId37" Type="http://schemas.openxmlformats.org/officeDocument/2006/relationships/hyperlink" Target="http://www.etdadmin.com/cgi-bin/school?siteId=62" TargetMode="External"/><Relationship Id="rId40" Type="http://schemas.openxmlformats.org/officeDocument/2006/relationships/hyperlink" Target="http://www.buffalo.edu/english-language-institute.html" TargetMode="External"/><Relationship Id="rId45" Type="http://schemas.openxmlformats.org/officeDocument/2006/relationships/hyperlink" Target="https://grad.buffalo.edu/forms/amend-atc.html" TargetMode="External"/><Relationship Id="rId53" Type="http://schemas.openxmlformats.org/officeDocument/2006/relationships/hyperlink" Target="https://library.buffalo.edu/" TargetMode="External"/><Relationship Id="rId58" Type="http://schemas.openxmlformats.org/officeDocument/2006/relationships/hyperlink" Target="mailto:library@buffalo.edu" TargetMode="External"/><Relationship Id="rId66" Type="http://schemas.openxmlformats.org/officeDocument/2006/relationships/hyperlink" Target="https://www.buffalo.edu/ubit/service-guides/printing.html" TargetMode="External"/><Relationship Id="rId7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ed.buffalo.edu/leadership/directory/faculty/profile.html?uid=rlpope" TargetMode="External"/><Relationship Id="rId23" Type="http://schemas.openxmlformats.org/officeDocument/2006/relationships/hyperlink" Target="https://ed.buffalo.edu/leadership/academics/masters/higher-ed.html" TargetMode="External"/><Relationship Id="rId28" Type="http://schemas.openxmlformats.org/officeDocument/2006/relationships/hyperlink" Target="http://grad.buffalo.edu/forms/amend-atc.html" TargetMode="External"/><Relationship Id="rId36" Type="http://schemas.openxmlformats.org/officeDocument/2006/relationships/hyperlink" Target="http://grad.buffalo.edu/succeed/current-students/policy-library.a-to-z.html" TargetMode="External"/><Relationship Id="rId49" Type="http://schemas.openxmlformats.org/officeDocument/2006/relationships/hyperlink" Target="https://grad.buffalo.edu/forms/atc.html" TargetMode="External"/><Relationship Id="rId57" Type="http://schemas.openxmlformats.org/officeDocument/2006/relationships/hyperlink" Target="mailto:libannex@buffalo.edu" TargetMode="External"/><Relationship Id="rId61" Type="http://schemas.openxmlformats.org/officeDocument/2006/relationships/hyperlink" Target="mailto:lib-archives@buffalo.edu" TargetMode="External"/><Relationship Id="rId10" Type="http://schemas.openxmlformats.org/officeDocument/2006/relationships/image" Target="media/image2.jpeg"/><Relationship Id="rId19" Type="http://schemas.openxmlformats.org/officeDocument/2006/relationships/hyperlink" Target="https://www.facebook.com/UBelpgsa/" TargetMode="External"/><Relationship Id="rId31" Type="http://schemas.openxmlformats.org/officeDocument/2006/relationships/hyperlink" Target="http://grad.buffalo.edu/succeed/graduate/surveys.html" TargetMode="External"/><Relationship Id="rId44" Type="http://schemas.openxmlformats.org/officeDocument/2006/relationships/hyperlink" Target="https://grad.buffalo.edu/succeed/graduate/requirements.html" TargetMode="External"/><Relationship Id="rId52" Type="http://schemas.openxmlformats.org/officeDocument/2006/relationships/hyperlink" Target="https://www.buffalo.edu/studentlife/who-we-are/departments/accessibility.html" TargetMode="External"/><Relationship Id="rId60" Type="http://schemas.openxmlformats.org/officeDocument/2006/relationships/hyperlink" Target="mailto:library@buffalo.edu" TargetMode="External"/><Relationship Id="rId65" Type="http://schemas.openxmlformats.org/officeDocument/2006/relationships/hyperlink" Target="https://www.buffalo.edu/ubit/services/all/ubbox.html" TargetMode="Externa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d.buffalo.edu/leadership/directory/faculty/profile.html?uid=nbarnett" TargetMode="External"/><Relationship Id="rId14" Type="http://schemas.openxmlformats.org/officeDocument/2006/relationships/image" Target="media/image4.jpeg"/><Relationship Id="rId22" Type="http://schemas.openxmlformats.org/officeDocument/2006/relationships/hyperlink" Target="http://www.buffalo.edu/alumni.html" TargetMode="External"/><Relationship Id="rId27" Type="http://schemas.openxmlformats.org/officeDocument/2006/relationships/hyperlink" Target="https://ed.buffalo.edu/leadership/academics/doctorate/higher-ed.html" TargetMode="External"/><Relationship Id="rId30" Type="http://schemas.openxmlformats.org/officeDocument/2006/relationships/hyperlink" Target="http://grad.buffalo.edu/succeed/graduate/electronic-submission.html" TargetMode="External"/><Relationship Id="rId35" Type="http://schemas.openxmlformats.org/officeDocument/2006/relationships/hyperlink" Target="http://grad.buffalo.edu/forms/embargo.html" TargetMode="External"/><Relationship Id="rId43" Type="http://schemas.openxmlformats.org/officeDocument/2006/relationships/hyperlink" Target="https://grad.buffalo.edu/forms/atc.html" TargetMode="External"/><Relationship Id="rId48" Type="http://schemas.openxmlformats.org/officeDocument/2006/relationships/hyperlink" Target="https://grad.buffalo.edu/succeed/current-students/policy-library.html" TargetMode="External"/><Relationship Id="rId56" Type="http://schemas.openxmlformats.org/officeDocument/2006/relationships/hyperlink" Target="mailto:askHSL@buffalo.edu" TargetMode="External"/><Relationship Id="rId64" Type="http://schemas.openxmlformats.org/officeDocument/2006/relationships/hyperlink" Target="http://www.buffalo.edu/ubit/service-guides/email.html" TargetMode="External"/><Relationship Id="rId69" Type="http://schemas.openxmlformats.org/officeDocument/2006/relationships/hyperlink" Target="http://ed.buffalo.edu/faculty-staff/it-support/labs-classrooms/data-analysis-lab.html" TargetMode="External"/><Relationship Id="rId8" Type="http://schemas.openxmlformats.org/officeDocument/2006/relationships/image" Target="media/image1.emf"/><Relationship Id="rId51" Type="http://schemas.openxmlformats.org/officeDocument/2006/relationships/hyperlink" Target="https://ed.buffalo.edu/current-students/all-students/forms.html" TargetMode="External"/><Relationship Id="rId72" Type="http://schemas.openxmlformats.org/officeDocument/2006/relationships/hyperlink" Target="https://grad.buffalo.edu/succeed/current-students/policy-library.html" TargetMode="External"/><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hyperlink" Target="https://ed.buffalo.edu/leadership/directory/faculty/profile.html?uid=mwsallee" TargetMode="External"/><Relationship Id="rId25" Type="http://schemas.openxmlformats.org/officeDocument/2006/relationships/hyperlink" Target="https://ed.buffalo.edu/leadership/academics/masters/higher-ed-student-affairs.html" TargetMode="External"/><Relationship Id="rId33" Type="http://schemas.openxmlformats.org/officeDocument/2006/relationships/hyperlink" Target="https://ubir.buffalo.edu/xmlui/" TargetMode="External"/><Relationship Id="rId38" Type="http://schemas.openxmlformats.org/officeDocument/2006/relationships/hyperlink" Target="https://www.buffalo.edu/international-student-services.html" TargetMode="External"/><Relationship Id="rId46" Type="http://schemas.openxmlformats.org/officeDocument/2006/relationships/hyperlink" Target="https://grad.buffalo.edu/succeed/current-students/grad-faculty.html" TargetMode="External"/><Relationship Id="rId59" Type="http://schemas.openxmlformats.org/officeDocument/2006/relationships/hyperlink" Target="mailto:musique@buffalo.edu" TargetMode="External"/><Relationship Id="rId67" Type="http://schemas.openxmlformats.org/officeDocument/2006/relationships/hyperlink" Target="https://www.buffalo.edu/studentlife/who-we-are/departments/counseling.html" TargetMode="External"/><Relationship Id="rId20" Type="http://schemas.openxmlformats.org/officeDocument/2006/relationships/hyperlink" Target="http://gsa.buffalo.edu/" TargetMode="External"/><Relationship Id="rId41" Type="http://schemas.openxmlformats.org/officeDocument/2006/relationships/hyperlink" Target="http://grad.buffalo.edu/apply/enroll/immigration.html" TargetMode="External"/><Relationship Id="rId54" Type="http://schemas.openxmlformats.org/officeDocument/2006/relationships/hyperlink" Target="mailto:library@buffalo.edu" TargetMode="External"/><Relationship Id="rId62" Type="http://schemas.openxmlformats.org/officeDocument/2006/relationships/hyperlink" Target="http://www.buffalo.edu/ubit.html" TargetMode="External"/><Relationship Id="rId70" Type="http://schemas.openxmlformats.org/officeDocument/2006/relationships/hyperlink" Target="https://www.buffalo.edu/studentlife/who-we-are/departments/health.html"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7E987-FC28-482C-AED4-B2310D656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39</Pages>
  <Words>12596</Words>
  <Characters>71803</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edu1.elpoffice</dc:creator>
  <cp:keywords/>
  <dc:description/>
  <cp:lastModifiedBy>Daun-Barnett, Nathan</cp:lastModifiedBy>
  <cp:revision>3</cp:revision>
  <dcterms:created xsi:type="dcterms:W3CDTF">2019-05-23T18:21:00Z</dcterms:created>
  <dcterms:modified xsi:type="dcterms:W3CDTF">2019-05-23T18:25:00Z</dcterms:modified>
</cp:coreProperties>
</file>